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rPr>
        <w:t xml:space="preserve">ДОГОВОР </w:t>
      </w:r>
      <w:r>
        <w:rPr>
          <w:rFonts w:eastAsia="Times New Roman"/>
          <w:b/>
        </w:rPr>
        <w:t>№ ______</w:t>
      </w:r>
    </w:p>
    <w:p>
      <w:pPr>
        <w:pStyle w:val="Normal"/>
        <w:jc w:val="center"/>
        <w:rPr>
          <w:rFonts w:eastAsia="Times New Roman"/>
          <w:b/>
          <w:b/>
        </w:rPr>
      </w:pPr>
      <w:bookmarkStart w:id="0" w:name="_Hlk31636914"/>
      <w:r>
        <w:rPr>
          <w:rFonts w:eastAsia="Times New Roman"/>
          <w:b/>
          <w:bCs/>
        </w:rPr>
        <w:t xml:space="preserve">на оказание услуг по </w:t>
      </w:r>
      <w:bookmarkEnd w:id="0"/>
      <w:r>
        <w:rPr>
          <w:rFonts w:eastAsia="Times New Roman"/>
          <w:b/>
        </w:rPr>
        <w:t xml:space="preserve">организации содержания мест (площадок) накопления твердых коммунальных отходов </w:t>
      </w:r>
      <w:bookmarkStart w:id="1" w:name="_Hlk198589363"/>
      <w:bookmarkEnd w:id="1"/>
    </w:p>
    <w:p>
      <w:pPr>
        <w:pStyle w:val="Normal"/>
        <w:jc w:val="center"/>
        <w:rPr/>
      </w:pPr>
      <w:r>
        <w:rPr/>
      </w:r>
    </w:p>
    <w:p>
      <w:pPr>
        <w:pStyle w:val="Normal"/>
        <w:jc w:val="center"/>
        <w:rPr>
          <w:color w:val="auto"/>
        </w:rPr>
      </w:pPr>
      <w:r>
        <w:rPr/>
        <w:t>г. Абакан                                                                                                           «___» июня 2025 г.</w:t>
      </w:r>
    </w:p>
    <w:p>
      <w:pPr>
        <w:pStyle w:val="Normal"/>
        <w:jc w:val="both"/>
        <w:rPr/>
      </w:pPr>
      <w:r>
        <w:rPr/>
        <w:t xml:space="preserve"> </w:t>
      </w:r>
    </w:p>
    <w:p>
      <w:pPr>
        <w:pStyle w:val="Normal"/>
        <w:ind w:firstLine="709"/>
        <w:jc w:val="both"/>
        <w:rPr>
          <w:rFonts w:eastAsia="Times New Roman"/>
          <w:color w:val="auto"/>
        </w:rPr>
      </w:pPr>
      <w:r>
        <w:rPr>
          <w:color w:val="auto"/>
        </w:rPr>
        <w:t xml:space="preserve">________________________, </w:t>
      </w:r>
      <w:r>
        <w:rPr>
          <w:rFonts w:eastAsia="Times New Roman"/>
          <w:color w:val="auto"/>
        </w:rPr>
        <w:t xml:space="preserve">именуемое </w:t>
      </w:r>
      <w:r>
        <w:rPr>
          <w:color w:val="auto"/>
        </w:rPr>
        <w:t>в дальнейшем «Заказчик», в лице _____________________________________</w:t>
      </w:r>
      <w:r>
        <w:rPr>
          <w:rFonts w:eastAsia="Times New Roman"/>
          <w:color w:val="auto"/>
        </w:rPr>
        <w:t xml:space="preserve">, с одной стороны, и  </w:t>
      </w:r>
    </w:p>
    <w:p>
      <w:pPr>
        <w:pStyle w:val="Normal"/>
        <w:ind w:firstLine="709"/>
        <w:jc w:val="both"/>
        <w:rPr>
          <w:rFonts w:eastAsia="Times New Roman"/>
        </w:rPr>
      </w:pPr>
      <w:r>
        <w:rPr>
          <w:color w:val="auto"/>
        </w:rPr>
        <w:t>Акционерное общество «Экопарк»</w:t>
      </w:r>
      <w:r>
        <w:rPr>
          <w:rFonts w:eastAsia="Times New Roman"/>
          <w:color w:val="auto"/>
        </w:rPr>
        <w:t xml:space="preserve"> (</w:t>
      </w:r>
      <w:r>
        <w:rPr>
          <w:rFonts w:eastAsia="Times New Roman"/>
        </w:rPr>
        <w:t xml:space="preserve">сокращенное наименование – АО «Экопарк», именуемое в дальнейшем «Исполнитель», </w:t>
      </w:r>
      <w:r>
        <w:rPr>
          <w:color w:val="auto"/>
        </w:rPr>
        <w:t xml:space="preserve">в лице </w:t>
      </w:r>
      <w:r>
        <w:rPr/>
        <w:t>Генерального директора Мерзлякова Андрея Владимировича</w:t>
      </w:r>
      <w:r>
        <w:rPr>
          <w:rFonts w:eastAsia="Times New Roman"/>
        </w:rPr>
        <w:t xml:space="preserve">, </w:t>
      </w:r>
      <w:r>
        <w:rPr/>
        <w:t>действующего на основании Устава</w:t>
      </w:r>
      <w:r>
        <w:rPr>
          <w:rFonts w:eastAsia="Times New Roman"/>
        </w:rPr>
        <w:t>, с другой стороны, вместе именуемые «Стороны» и каждый в отдельности «Сторона», с соблюдением требований Гражданского кодекса Российской Федерации и иного законодательства Российской Федерации заключили настоящий договор (далее – Договор) о нижеследующем:</w:t>
      </w:r>
    </w:p>
    <w:p>
      <w:pPr>
        <w:pStyle w:val="Normal"/>
        <w:jc w:val="both"/>
        <w:rPr/>
      </w:pPr>
      <w:r>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ПРЕДМЕТ ДОГОВОРА</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b/>
          <w:b/>
          <w:bCs/>
          <w:sz w:val="24"/>
          <w:szCs w:val="24"/>
        </w:rPr>
      </w:pPr>
      <w:r>
        <w:rPr>
          <w:rFonts w:cs="Times New Roman" w:ascii="Times New Roman" w:hAnsi="Times New Roman"/>
          <w:sz w:val="24"/>
          <w:szCs w:val="24"/>
        </w:rPr>
        <w:t xml:space="preserve">Исполнитель обязуется оказать </w:t>
      </w:r>
      <w:r>
        <w:rPr>
          <w:rFonts w:eastAsia="Times New Roman" w:cs="Times New Roman" w:ascii="Times New Roman" w:hAnsi="Times New Roman"/>
          <w:sz w:val="24"/>
          <w:szCs w:val="24"/>
        </w:rPr>
        <w:t xml:space="preserve">услуги по </w:t>
      </w:r>
      <w:r>
        <w:rPr>
          <w:rFonts w:ascii="Times New Roman" w:hAnsi="Times New Roman"/>
          <w:sz w:val="24"/>
          <w:szCs w:val="24"/>
        </w:rPr>
        <w:t xml:space="preserve">организации содержания мест (площадок) накопления твердых коммунальных отходов (далее – ТКО), расположенных на территории [________________], </w:t>
      </w:r>
      <w:r>
        <w:rPr>
          <w:rFonts w:eastAsia="Times New Roman" w:cs="Times New Roman" w:ascii="Times New Roman" w:hAnsi="Times New Roman"/>
          <w:sz w:val="24"/>
          <w:szCs w:val="24"/>
        </w:rPr>
        <w:t>в объеме, установленном в Техническом задании (Приложение №1 к Договору, далее - Техническое задание), а</w:t>
      </w:r>
      <w:r>
        <w:rPr>
          <w:rFonts w:cs="Times New Roman" w:ascii="Times New Roman" w:hAnsi="Times New Roman"/>
          <w:sz w:val="24"/>
          <w:szCs w:val="24"/>
        </w:rPr>
        <w:t xml:space="preserve"> Заказчик обязуется принять результат оказанных Услуг.</w:t>
      </w:r>
    </w:p>
    <w:p>
      <w:pPr>
        <w:pStyle w:val="ListParagraph"/>
        <w:tabs>
          <w:tab w:val="clear" w:pos="708"/>
          <w:tab w:val="left" w:pos="1134" w:leader="none"/>
        </w:tabs>
        <w:spacing w:lineRule="auto" w:line="240" w:before="0" w:after="0"/>
        <w:ind w:left="567" w:hanging="0"/>
        <w:contextual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ЦЕНА ДОГОВОРА И ПОРЯДОК РАСЧЕТОВ</w:t>
      </w:r>
    </w:p>
    <w:p>
      <w:pPr>
        <w:pStyle w:val="ListParagraph"/>
        <w:numPr>
          <w:ilvl w:val="1"/>
          <w:numId w:val="3"/>
        </w:numPr>
        <w:pBdr/>
        <w:tabs>
          <w:tab w:val="clear" w:pos="708"/>
          <w:tab w:val="left" w:pos="0" w:leader="none"/>
          <w:tab w:val="left" w:pos="1134" w:leader="none"/>
        </w:tabs>
        <w:suppressAutoHyphens w:val="true"/>
        <w:ind w:left="0" w:firstLine="567"/>
        <w:jc w:val="both"/>
        <w:textAlignment w:val="top"/>
        <w:outlineLvl w:val="0"/>
        <w:rPr>
          <w:rFonts w:ascii="Times New Roman" w:hAnsi="Times New Roman" w:eastAsia="Times New Roman" w:cs="Times New Roman"/>
          <w:sz w:val="24"/>
          <w:szCs w:val="24"/>
        </w:rPr>
      </w:pPr>
      <w:bookmarkStart w:id="2" w:name="_Hlk51945235"/>
      <w:r>
        <w:rPr>
          <w:rFonts w:cs="Times New Roman" w:ascii="Times New Roman" w:hAnsi="Times New Roman"/>
          <w:sz w:val="24"/>
          <w:szCs w:val="24"/>
        </w:rPr>
        <w:t xml:space="preserve">Цена Договора составляет </w:t>
      </w:r>
      <w:r>
        <w:rPr>
          <w:rFonts w:eastAsia="Times New Roman" w:cs="Times New Roman" w:ascii="Times New Roman" w:hAnsi="Times New Roman"/>
          <w:sz w:val="24"/>
          <w:szCs w:val="24"/>
        </w:rPr>
        <w:t>[</w:t>
      </w:r>
      <w:r>
        <w:rPr>
          <w:rFonts w:eastAsia="Times New Roman" w:cs="Times New Roman" w:ascii="Times New Roman" w:hAnsi="Times New Roman"/>
          <w:i/>
          <w:iCs/>
          <w:sz w:val="24"/>
          <w:szCs w:val="24"/>
        </w:rPr>
        <w:t xml:space="preserve">____________ </w:t>
      </w:r>
      <w:r>
        <w:rPr>
          <w:rFonts w:eastAsia="Times New Roman" w:cs="Times New Roman" w:ascii="Times New Roman" w:hAnsi="Times New Roman"/>
          <w:sz w:val="24"/>
          <w:szCs w:val="24"/>
        </w:rPr>
        <w:t>(_______)</w:t>
      </w:r>
      <w:r>
        <w:rPr>
          <w:rFonts w:eastAsia="Times New Roman" w:cs="Times New Roman" w:ascii="Times New Roman" w:hAnsi="Times New Roman"/>
          <w:i/>
          <w:iCs/>
          <w:sz w:val="24"/>
          <w:szCs w:val="24"/>
        </w:rPr>
        <w:t xml:space="preserve"> </w:t>
      </w:r>
      <w:r>
        <w:rPr>
          <w:rFonts w:eastAsia="Times New Roman" w:cs="Times New Roman" w:ascii="Times New Roman" w:hAnsi="Times New Roman"/>
          <w:sz w:val="24"/>
          <w:szCs w:val="24"/>
        </w:rPr>
        <w:t>рублей __ копеек</w:t>
      </w:r>
      <w:bookmarkEnd w:id="2"/>
      <w:r>
        <w:rPr/>
        <w:t>]</w:t>
      </w:r>
      <w:r>
        <w:rPr>
          <w:rFonts w:eastAsia="Times New Roman" w:cs="Times New Roman" w:ascii="Times New Roman" w:hAnsi="Times New Roman"/>
          <w:sz w:val="24"/>
          <w:szCs w:val="24"/>
        </w:rPr>
        <w:t>,</w:t>
      </w:r>
      <w:r>
        <w:rPr>
          <w:rFonts w:eastAsia="Times New Roman" w:cs="Times New Roman" w:ascii="Times New Roman" w:hAnsi="Times New Roman"/>
          <w:i/>
          <w:iCs/>
          <w:sz w:val="24"/>
          <w:szCs w:val="24"/>
        </w:rPr>
        <w:t xml:space="preserve"> в том числе НДС (20%) в размере </w:t>
      </w:r>
      <w:r>
        <w:rPr>
          <w:rFonts w:eastAsia="Times New Roman" w:cs="Times New Roman" w:ascii="Times New Roman" w:hAnsi="Times New Roman"/>
          <w:sz w:val="24"/>
          <w:szCs w:val="24"/>
        </w:rPr>
        <w:t>[</w:t>
      </w:r>
      <w:r>
        <w:rPr>
          <w:rFonts w:eastAsia="Times New Roman" w:cs="Times New Roman" w:ascii="Times New Roman" w:hAnsi="Times New Roman"/>
          <w:i/>
          <w:iCs/>
          <w:sz w:val="24"/>
          <w:szCs w:val="24"/>
        </w:rPr>
        <w:t>____________ (_______) рублей __ копеек.</w:t>
      </w:r>
      <w:r>
        <w:rPr>
          <w:rFonts w:eastAsia="Times New Roman" w:cs="Times New Roman" w:ascii="Times New Roman" w:hAnsi="Times New Roman"/>
          <w:sz w:val="24"/>
          <w:szCs w:val="24"/>
        </w:rPr>
        <w:t xml:space="preserve"> </w:t>
      </w:r>
      <w:bookmarkStart w:id="3" w:name="_Hlk51941631"/>
      <w:bookmarkEnd w:id="3"/>
    </w:p>
    <w:p>
      <w:pPr>
        <w:pStyle w:val="ListParagraph"/>
        <w:numPr>
          <w:ilvl w:val="1"/>
          <w:numId w:val="3"/>
        </w:numPr>
        <w:pBdr/>
        <w:tabs>
          <w:tab w:val="clear" w:pos="708"/>
          <w:tab w:val="left" w:pos="1134" w:leader="none"/>
        </w:tabs>
        <w:spacing w:lineRule="auto" w:line="240" w:before="0" w:after="0"/>
        <w:ind w:left="0" w:firstLine="567"/>
        <w:jc w:val="both"/>
        <w:rPr>
          <w:rFonts w:ascii="Times New Roman" w:hAnsi="Times New Roman" w:cs="Times New Roman"/>
          <w:sz w:val="24"/>
          <w:szCs w:val="24"/>
        </w:rPr>
      </w:pPr>
      <w:r>
        <w:rPr>
          <w:rFonts w:cs="Times New Roman" w:ascii="Times New Roman" w:hAnsi="Times New Roman"/>
          <w:sz w:val="24"/>
          <w:szCs w:val="24"/>
        </w:rPr>
        <w:t>Цена Договора определяется в соответствии со Спецификацией (Приложение № 3 к Договору).</w:t>
      </w:r>
    </w:p>
    <w:p>
      <w:pPr>
        <w:pStyle w:val="Normal"/>
        <w:tabs>
          <w:tab w:val="clear" w:pos="708"/>
          <w:tab w:val="left" w:pos="1134" w:leader="none"/>
        </w:tabs>
        <w:ind w:firstLine="567"/>
        <w:jc w:val="both"/>
        <w:rPr/>
      </w:pPr>
      <w:bookmarkStart w:id="4" w:name="_Hlk98862121"/>
      <w:r>
        <w:rPr/>
        <w:t>Цена Договора включает в себя любые расходы Исполнителя в связи с надлежащим исполнением обязательств по Договору, все налоги, сборы и другие обязательные платежи, которые Исполнитель должен выплатить в связи с выполнением обязательств по Договору в соответствии с законодательством Российской Федерации.</w:t>
      </w:r>
      <w:bookmarkEnd w:id="4"/>
    </w:p>
    <w:p>
      <w:pPr>
        <w:pStyle w:val="ListParagraph"/>
        <w:numPr>
          <w:ilvl w:val="1"/>
          <w:numId w:val="3"/>
        </w:numPr>
        <w:pBdr/>
        <w:tabs>
          <w:tab w:val="clear" w:pos="708"/>
          <w:tab w:val="left" w:pos="1134" w:leader="none"/>
        </w:tabs>
        <w:spacing w:lineRule="auto" w:line="240" w:before="0" w:after="0"/>
        <w:ind w:left="0" w:firstLine="567"/>
        <w:jc w:val="both"/>
        <w:rPr>
          <w:rFonts w:ascii="Times New Roman" w:hAnsi="Times New Roman" w:cs="Times New Roman"/>
          <w:sz w:val="24"/>
          <w:szCs w:val="24"/>
        </w:rPr>
      </w:pPr>
      <w:r>
        <w:rPr>
          <w:rFonts w:cs="Times New Roman" w:ascii="Times New Roman" w:hAnsi="Times New Roman"/>
          <w:sz w:val="24"/>
          <w:szCs w:val="24"/>
        </w:rPr>
        <w:t>Авансовый платеж не предусмотрен.</w:t>
      </w:r>
    </w:p>
    <w:p>
      <w:pPr>
        <w:pStyle w:val="ListParagraph"/>
        <w:numPr>
          <w:ilvl w:val="1"/>
          <w:numId w:val="3"/>
        </w:numPr>
        <w:pBdr/>
        <w:tabs>
          <w:tab w:val="clear" w:pos="708"/>
          <w:tab w:val="left" w:pos="1134" w:leader="none"/>
        </w:tabs>
        <w:spacing w:lineRule="auto" w:line="240" w:before="0" w:after="0"/>
        <w:ind w:left="0" w:firstLine="567"/>
        <w:jc w:val="both"/>
        <w:rPr>
          <w:rFonts w:ascii="Times New Roman" w:hAnsi="Times New Roman" w:cs="Times New Roman"/>
          <w:sz w:val="24"/>
          <w:szCs w:val="24"/>
        </w:rPr>
      </w:pPr>
      <w:r>
        <w:rPr>
          <w:rFonts w:cs="Times New Roman" w:ascii="Times New Roman" w:hAnsi="Times New Roman"/>
          <w:sz w:val="24"/>
          <w:szCs w:val="24"/>
        </w:rPr>
        <w:t xml:space="preserve">Заказчик производит оплату за фактически оказанные Услуги в безналичном порядке путем перечисления стоимости фактически оказанных Услуг на расчетный счет Исполнителя, реквизиты которого указаны в статье 13 Договора «Адреса, реквизиты и подписи Сторон» Договора. </w:t>
      </w:r>
    </w:p>
    <w:p>
      <w:pPr>
        <w:pStyle w:val="ListParagraph"/>
        <w:numPr>
          <w:ilvl w:val="1"/>
          <w:numId w:val="3"/>
        </w:numPr>
        <w:pBdr/>
        <w:tabs>
          <w:tab w:val="clear" w:pos="708"/>
          <w:tab w:val="left" w:pos="1134" w:leader="none"/>
        </w:tabs>
        <w:spacing w:lineRule="auto" w:line="240" w:before="0" w:after="0"/>
        <w:ind w:left="0" w:firstLine="567"/>
        <w:jc w:val="both"/>
        <w:rPr>
          <w:rFonts w:ascii="Times New Roman" w:hAnsi="Times New Roman" w:cs="Times New Roman"/>
          <w:sz w:val="24"/>
          <w:szCs w:val="24"/>
        </w:rPr>
      </w:pPr>
      <w:r>
        <w:rPr>
          <w:rFonts w:cs="Times New Roman" w:ascii="Times New Roman" w:hAnsi="Times New Roman"/>
          <w:sz w:val="24"/>
          <w:szCs w:val="24"/>
        </w:rPr>
        <w:t>Оплата</w:t>
      </w:r>
      <w:r>
        <w:rPr>
          <w:rFonts w:cs="Times New Roman" w:ascii="Times New Roman" w:hAnsi="Times New Roman"/>
          <w:iCs/>
          <w:sz w:val="24"/>
          <w:szCs w:val="24"/>
        </w:rPr>
        <w:t xml:space="preserve"> оказанных Услуг за отчетный период производится Заказчиком на основании счёта за фактически оказанные услуги в течение 7 (семи) рабочих дней со дня подписания Сторонами акта сдачи-приемки оказанных услуг</w:t>
      </w:r>
      <w:r>
        <w:rPr>
          <w:rFonts w:cs="Times New Roman" w:ascii="Times New Roman" w:hAnsi="Times New Roman"/>
          <w:sz w:val="24"/>
          <w:szCs w:val="24"/>
        </w:rPr>
        <w:t xml:space="preserve">. </w:t>
      </w:r>
    </w:p>
    <w:p>
      <w:pPr>
        <w:pStyle w:val="ListParagraph"/>
        <w:pBdr/>
        <w:tabs>
          <w:tab w:val="clear" w:pos="708"/>
          <w:tab w:val="left" w:pos="1134" w:leader="none"/>
        </w:tabs>
        <w:spacing w:lineRule="auto" w:line="240" w:before="0" w:after="0"/>
        <w:ind w:left="567" w:hanging="0"/>
        <w:jc w:val="both"/>
        <w:rPr>
          <w:rFonts w:ascii="Times New Roman" w:hAnsi="Times New Roman" w:cs="Times New Roman"/>
          <w:sz w:val="24"/>
          <w:szCs w:val="24"/>
        </w:rPr>
      </w:pPr>
      <w:r>
        <w:rPr>
          <w:rFonts w:cs="Times New Roman" w:ascii="Times New Roman" w:hAnsi="Times New Roman"/>
          <w:sz w:val="24"/>
          <w:szCs w:val="24"/>
        </w:rPr>
        <w:t xml:space="preserve">Отчетный период – </w:t>
      </w:r>
      <w:r>
        <w:rPr>
          <w:color w:val="000000"/>
        </w:rPr>
        <w:t>[________________]</w:t>
      </w:r>
      <w:r>
        <w:rPr>
          <w:rFonts w:cs="Times New Roman" w:ascii="Times New Roman" w:hAnsi="Times New Roman"/>
          <w:sz w:val="24"/>
          <w:szCs w:val="24"/>
        </w:rPr>
        <w:t>.</w:t>
      </w:r>
      <w:bookmarkStart w:id="5" w:name="_Hlk99620420"/>
      <w:bookmarkEnd w:id="5"/>
    </w:p>
    <w:p>
      <w:pPr>
        <w:pStyle w:val="ListParagraph"/>
        <w:numPr>
          <w:ilvl w:val="1"/>
          <w:numId w:val="3"/>
        </w:numPr>
        <w:pBdr/>
        <w:tabs>
          <w:tab w:val="clear" w:pos="708"/>
          <w:tab w:val="left" w:pos="1134" w:leader="none"/>
        </w:tabs>
        <w:spacing w:lineRule="auto" w:line="240" w:before="0" w:after="0"/>
        <w:ind w:left="0" w:firstLine="567"/>
        <w:jc w:val="both"/>
        <w:rPr>
          <w:rFonts w:ascii="Times New Roman" w:hAnsi="Times New Roman" w:cs="Times New Roman"/>
          <w:sz w:val="24"/>
          <w:szCs w:val="24"/>
        </w:rPr>
      </w:pPr>
      <w:r>
        <w:rPr>
          <w:rFonts w:cs="Times New Roman" w:ascii="Times New Roman" w:hAnsi="Times New Roman"/>
          <w:sz w:val="24"/>
          <w:szCs w:val="24"/>
        </w:rPr>
        <w:t>Оплата по Договору осуществляется в рублях Российской̆ Федерации.</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Обязательства Заказчика по оплате оказанных Услуг считаются исполненными с момента списания денежных средств с расчетного счета Заказчика, указанного в статье 13 Договора. </w:t>
      </w:r>
    </w:p>
    <w:p>
      <w:pPr>
        <w:pStyle w:val="ListParagraph"/>
        <w:tabs>
          <w:tab w:val="clear" w:pos="708"/>
          <w:tab w:val="left" w:pos="1134" w:leader="none"/>
        </w:tabs>
        <w:spacing w:lineRule="auto" w:line="240" w:before="0" w:after="0"/>
        <w:ind w:left="567"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СРОКИ И МЕСТО ОКАЗАНИЯ УСЛУГ</w:t>
      </w:r>
    </w:p>
    <w:p>
      <w:pPr>
        <w:pStyle w:val="ListParagraph"/>
        <w:numPr>
          <w:ilvl w:val="1"/>
          <w:numId w:val="3"/>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Оказание услуг осуществляется Исполнителем с даты подписания Договора. Срок окончания оказания услуг: [________________]. </w:t>
      </w:r>
    </w:p>
    <w:p>
      <w:pPr>
        <w:pStyle w:val="Style87"/>
        <w:numPr>
          <w:ilvl w:val="1"/>
          <w:numId w:val="3"/>
        </w:numPr>
        <w:tabs>
          <w:tab w:val="clear" w:pos="708"/>
          <w:tab w:val="left" w:pos="1134" w:leader="none"/>
        </w:tabs>
        <w:ind w:left="0" w:firstLine="567"/>
        <w:rPr/>
      </w:pPr>
      <w:r>
        <w:rPr/>
        <w:t xml:space="preserve">Место оказания Услуг – </w:t>
      </w:r>
      <w:r>
        <w:rPr>
          <w:color w:val="000000"/>
        </w:rPr>
        <w:t xml:space="preserve">[________________].  </w:t>
      </w:r>
    </w:p>
    <w:p>
      <w:pPr>
        <w:pStyle w:val="Normal"/>
        <w:tabs>
          <w:tab w:val="clear" w:pos="708"/>
          <w:tab w:val="left" w:pos="1134" w:leader="none"/>
        </w:tabs>
        <w:ind w:firstLine="567"/>
        <w:jc w:val="both"/>
        <w:rPr/>
      </w:pPr>
      <w:r>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ПОРЯДОК СДАЧИ-ПРИЕМКИ ОКАЗАННЫХ УСЛУГ</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bookmarkStart w:id="6" w:name="_Hlk13657151"/>
      <w:bookmarkStart w:id="7" w:name="_Hlk13656935"/>
      <w:r>
        <w:rPr>
          <w:rFonts w:cs="Times New Roman" w:ascii="Times New Roman" w:hAnsi="Times New Roman"/>
          <w:sz w:val="24"/>
          <w:szCs w:val="24"/>
        </w:rPr>
        <w:t xml:space="preserve">Исполнитель </w:t>
      </w:r>
      <w:bookmarkStart w:id="8" w:name="_Hlk51942613"/>
      <w:r>
        <w:rPr>
          <w:rFonts w:cs="Times New Roman" w:ascii="Times New Roman" w:hAnsi="Times New Roman"/>
          <w:sz w:val="24"/>
          <w:szCs w:val="24"/>
        </w:rPr>
        <w:t xml:space="preserve">не позднее последнего дня  срока </w:t>
      </w:r>
      <w:bookmarkEnd w:id="8"/>
      <w:r>
        <w:rPr>
          <w:rFonts w:cs="Times New Roman" w:ascii="Times New Roman" w:hAnsi="Times New Roman"/>
          <w:sz w:val="24"/>
          <w:szCs w:val="24"/>
        </w:rPr>
        <w:t xml:space="preserve">окончания оказания Услуг по соответствующему отчетному периоду письменно уведомляет Заказчика о факте завершения оказания Услуг и представляет Заказчику комплект отчетной документации, предусмотренной Техническим заданием, акт сдачи-приемки оказанных услуг в 2 (двух) экземплярах (Приложение </w:t>
        <w:br/>
        <w:t xml:space="preserve">№ 2 к Договору), </w:t>
      </w:r>
      <w:bookmarkStart w:id="9" w:name="_Hlk51942639"/>
      <w:r>
        <w:rPr>
          <w:rFonts w:cs="Times New Roman" w:ascii="Times New Roman" w:hAnsi="Times New Roman"/>
          <w:sz w:val="24"/>
          <w:szCs w:val="24"/>
        </w:rPr>
        <w:t>счет на оплату и счет-фактуру (если составление счета-фактуры предусмотрено Налоговым кодексом Российской Федерации).</w:t>
      </w:r>
      <w:bookmarkEnd w:id="7"/>
      <w:bookmarkEnd w:id="9"/>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bookmarkStart w:id="10" w:name="_Hlk13657151"/>
      <w:r>
        <w:rPr>
          <w:rFonts w:cs="Times New Roman" w:ascii="Times New Roman" w:hAnsi="Times New Roman"/>
          <w:sz w:val="24"/>
          <w:szCs w:val="24"/>
        </w:rPr>
        <w:t>Не позднее 3 (трех) рабочих дней после получения от Исполнителя документов, указанных в настоящей статье Договора, Заказчик рассматривает результаты и осуществляет приемку оказанных Услуг по соответствующему отчетному периоду на предмет соответствия их объема, качества, требованиям, изложенным в Договоре, и направляет заказным письмом с уведомлением, либо отдает нарочно Исполнителю подписанный Заказчиком 1 (один) экземпляр акта сдачи-приемки оказанных услуг, либо мотивированный отказ от принятия результатов оказанных Услуг, либо акт о недостатках с указанием выявленных недостатков и сроком их устранения (далее – Акт о недостатках)</w:t>
      </w:r>
      <w:bookmarkEnd w:id="10"/>
      <w:r>
        <w:rPr>
          <w:rFonts w:cs="Times New Roman" w:ascii="Times New Roman" w:hAnsi="Times New Roman"/>
          <w:sz w:val="24"/>
          <w:szCs w:val="24"/>
        </w:rPr>
        <w:t>.</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Для проверки предоставленных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результатов оказанных Услуг, или Акта о недостатках, Исполнитель обязан в срок, установленный в мотивированном отказе Заказчика или Акте о недостатках, устранить полученные от Заказчика замечания/недостатки за свой счет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а также повторный подписанный Исполнителем акт сдачи-приемки оказанных услуг в 2 (двух) экземплярах для принятия Заказчиком оказанных Услуг. </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если по результатам рассмотрения отчета об устранении недостатков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2 (два) экземпляра акта сдачи-приемки оказанных услуг, один из которых направляет Исполнителю в порядке, предусмотренном в настоящей статье Договора.</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Подписанный Заказчиком и Исполнителем акт сдачи-приемки оказанных услуг по соответствующему отчетному периоду и предъявленный Исполнителем Заказчику счет на оплату стоимости оказанных Услуг являются основанием для оплаты Исполнителю оказанных Услуг.</w:t>
      </w:r>
      <w:bookmarkStart w:id="11" w:name="_Hlk13658070"/>
      <w:bookmarkStart w:id="12" w:name="_Hlk13657814"/>
      <w:bookmarkEnd w:id="11"/>
      <w:bookmarkEnd w:id="12"/>
    </w:p>
    <w:p>
      <w:pPr>
        <w:pStyle w:val="Normal"/>
        <w:tabs>
          <w:tab w:val="clear" w:pos="708"/>
          <w:tab w:val="left" w:pos="1134" w:leader="none"/>
        </w:tabs>
        <w:ind w:firstLine="567"/>
        <w:jc w:val="both"/>
        <w:rPr>
          <w:b/>
          <w:b/>
          <w:bCs/>
        </w:rPr>
      </w:pPr>
      <w:r>
        <w:rPr>
          <w:b/>
          <w:bCs/>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sz w:val="24"/>
          <w:szCs w:val="24"/>
        </w:rPr>
      </w:pPr>
      <w:r>
        <w:rPr>
          <w:rFonts w:cs="Times New Roman" w:ascii="Times New Roman" w:hAnsi="Times New Roman"/>
          <w:b/>
          <w:bCs/>
          <w:sz w:val="24"/>
          <w:szCs w:val="24"/>
        </w:rPr>
        <w:t>ПРАВА И ОБЯЗАННОСТИ СТОРОН</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bookmarkStart w:id="13" w:name="_Hlk13660166"/>
      <w:bookmarkEnd w:id="13"/>
      <w:r>
        <w:rPr>
          <w:rFonts w:cs="Times New Roman" w:ascii="Times New Roman" w:hAnsi="Times New Roman"/>
          <w:sz w:val="24"/>
          <w:szCs w:val="24"/>
        </w:rPr>
        <w:t>Стороны обязуются оказывать друг другу все возможное содействие в целях надлежащего и эффективного исполнения принятых на себя обязательств.</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b/>
          <w:b/>
          <w:bCs/>
          <w:sz w:val="24"/>
          <w:szCs w:val="24"/>
        </w:rPr>
      </w:pPr>
      <w:r>
        <w:rPr>
          <w:rFonts w:cs="Times New Roman" w:ascii="Times New Roman" w:hAnsi="Times New Roman"/>
          <w:b/>
          <w:bCs/>
          <w:sz w:val="24"/>
          <w:szCs w:val="24"/>
        </w:rPr>
        <w:t>Заказчик вправе:</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Договором;</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письменно запрашивать информацию о ходе оказываемых Услуг. На данный запрос Исполнитель предоставляет ответ в письменной форме в течение 5 (пяти) рабочих дней с даты направления Заказчиком запроса;</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осуществлять контроль за объемом и сроками оказания Услуг.</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b/>
          <w:b/>
          <w:bCs/>
          <w:sz w:val="24"/>
          <w:szCs w:val="24"/>
        </w:rPr>
      </w:pPr>
      <w:r>
        <w:rPr>
          <w:rFonts w:cs="Times New Roman" w:ascii="Times New Roman" w:hAnsi="Times New Roman"/>
          <w:b/>
          <w:bCs/>
          <w:sz w:val="24"/>
          <w:szCs w:val="24"/>
        </w:rPr>
        <w:t>Заказчик обязан:</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сообщать в письменной форме Исполнителю о недостатках, обнаруженных в ходе оказания Услуг;</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своевременно принять и оплатить надлежащим образом оказанные Услуги в соответствии с Договором;</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обеспечить Исполнителя информацией, необходимой и достаточной для оказания Услуг, если такой информацией располагает только Заказчик;</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b/>
          <w:b/>
          <w:bCs/>
          <w:sz w:val="24"/>
          <w:szCs w:val="24"/>
        </w:rPr>
      </w:pPr>
      <w:r>
        <w:rPr>
          <w:rFonts w:cs="Times New Roman" w:ascii="Times New Roman" w:hAnsi="Times New Roman"/>
          <w:b/>
          <w:bCs/>
          <w:sz w:val="24"/>
          <w:szCs w:val="24"/>
        </w:rPr>
        <w:t>Исполнитель вправе:</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требовать своевременного подписания Заказчиком акта сдачи-приемки оказанных услуг по Договору на основании представленной Исполнителем отчетной документации;</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требовать своевременной оплаты оказанных Услуг в соответствии с условиями Договора;</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письменно запрашивать у Заказчика разъяснения и уточнения относительно оказания Услуг в рамках Договора.</w:t>
      </w:r>
      <w:bookmarkStart w:id="14" w:name="_Hlk51866488"/>
      <w:bookmarkEnd w:id="14"/>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b/>
          <w:b/>
          <w:bCs/>
          <w:sz w:val="24"/>
          <w:szCs w:val="24"/>
        </w:rPr>
      </w:pPr>
      <w:r>
        <w:rPr>
          <w:rFonts w:cs="Times New Roman" w:ascii="Times New Roman" w:hAnsi="Times New Roman"/>
          <w:b/>
          <w:bCs/>
          <w:sz w:val="24"/>
          <w:szCs w:val="24"/>
        </w:rPr>
        <w:t>Исполнитель обязан:</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своевременно и надлежащим образом оказать Услуги в соответствии с требованиями Договора и законодательства Российской Федерации и представить Заказчику отчетную документацию по итогам исполнения Договора;</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обеспечить устранение недостатков, выявленных в процессе оказания и при сдаче-приемке Услуг за свой счет;</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представить Заказчику сведения об изменении своего фактического местонахождения в срок не позднее 5 (пяти)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изменения банковских реквизитов представить Заказчику сведения о новых реквизитах не позднее 5 (пяти) дней со дня соответствующего изменения. В случае непредставления в установленный срок данного уведомления все последствия перечисления Заказчиком денежных средств по некорректным реквизитам в рамках исполнения Договора несет Исполнитель;</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сохранять в тайне и не разглашать третьим лицам (в том числе не публиковать в сети «Интернет»)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Вся информация, полученная Исполнителем от Заказчика в ходе оказания Услуг по Договору, считается конфиденциальной, за исключением информации, находящейся в свободном доступе и, которая не может являться конфиденциальной в соответствии с законодательством Российской Федерации. </w:t>
      </w:r>
    </w:p>
    <w:p>
      <w:pPr>
        <w:pStyle w:val="ListParagraph"/>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Исполнитель обязан предпринимать все необходимые меры для предотвращения случаев разглашения указанной информации. Исполнитель обязан использовать предоставленную Заказчиком информацию только в целях исполнения Договора. Исполнитель обязан обеспечивать защиту персональных данных и иной конфиденциальной информации, полученной в ходе исполнения Договора, в соответствии с Федеральным законом от 27.07.2006 № 152-ФЗ «О персональных данных» </w:t>
      </w:r>
      <w:r>
        <w:rPr>
          <w:rFonts w:eastAsia="Times New Roman" w:ascii="Times New Roman" w:hAnsi="Times New Roman"/>
          <w:color w:val="000000"/>
          <w:sz w:val="24"/>
        </w:rPr>
        <w:t>(далее – Закон № 152-ФЗ)</w:t>
      </w:r>
      <w:r>
        <w:rPr>
          <w:rFonts w:cs="Times New Roman" w:ascii="Times New Roman" w:hAnsi="Times New Roman"/>
          <w:sz w:val="24"/>
          <w:szCs w:val="24"/>
        </w:rPr>
        <w:t>, Федеральным законом от 27.07.2006 № 149-ФЗ «Об информации, информационных технологиях и о защите информации». Обязательства по сохранению и неразглашению вышеуказанной информации сохраняются в течение всего срока действия Договора, а также в течение 3 (трех) лет после прекращения его действия</w:t>
      </w:r>
      <w:bookmarkStart w:id="15" w:name="_Hlk13741407"/>
      <w:bookmarkStart w:id="16" w:name="_Hlk13751226"/>
      <w:r>
        <w:rPr>
          <w:rFonts w:cs="Times New Roman" w:ascii="Times New Roman" w:hAnsi="Times New Roman"/>
          <w:sz w:val="24"/>
          <w:szCs w:val="24"/>
        </w:rPr>
        <w:t>.</w:t>
      </w:r>
    </w:p>
    <w:p>
      <w:pPr>
        <w:pStyle w:val="Normal"/>
        <w:tabs>
          <w:tab w:val="clear" w:pos="708"/>
          <w:tab w:val="left" w:pos="1134" w:leader="none"/>
        </w:tabs>
        <w:ind w:left="-2" w:firstLine="566"/>
        <w:jc w:val="both"/>
        <w:rPr>
          <w:rFonts w:eastAsia="Times New Roman"/>
        </w:rPr>
      </w:pPr>
      <w:r>
        <w:rPr>
          <w:rFonts w:eastAsia="Times New Roman"/>
        </w:rPr>
        <w:t>Исполнитель гарантирует, что при оказании Услуг по Договору им получены все необходимые согласия от субъектов персональных данных, предусмотренные Законом № 152-ФЗ, включая согласие на распространение персональных данных. В случае предъявления каких-либо требований со стороны субъектов персональных данных или контролирующих лиц к Заказчику Исполнитель должен будет самостоятельно и за свой счет урегулировать все спорные вопросы, а также в полном объеме возместить Заказчику понесенные убытки, включая суммы компенсаций морального вреда и административных штрафов.</w:t>
      </w:r>
      <w:bookmarkStart w:id="17" w:name="_Hlk51943100"/>
      <w:bookmarkEnd w:id="17"/>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незамедлительно письменно информировать Заказчика о любых обстоятельствах и/или событиях, которые могут повлиять на исполнение Сторонами обязательств по Договору.</w:t>
      </w:r>
      <w:bookmarkEnd w:id="16"/>
    </w:p>
    <w:p>
      <w:pPr>
        <w:pStyle w:val="Normal"/>
        <w:pBdr/>
        <w:tabs>
          <w:tab w:val="clear" w:pos="708"/>
          <w:tab w:val="left" w:pos="426" w:leader="none"/>
          <w:tab w:val="left" w:pos="1134" w:leader="none"/>
        </w:tabs>
        <w:suppressAutoHyphens w:val="true"/>
        <w:ind w:firstLine="709"/>
        <w:jc w:val="both"/>
        <w:rPr>
          <w:rFonts w:eastAsia="Times New Roman"/>
          <w:b/>
          <w:b/>
          <w:bCs/>
        </w:rPr>
      </w:pPr>
      <w:r>
        <w:rPr>
          <w:rFonts w:eastAsia="Times New Roman"/>
        </w:rPr>
        <w:t>5.6</w:t>
      </w:r>
      <w:r>
        <w:rPr>
          <w:rFonts w:eastAsia="Times New Roman"/>
          <w:b/>
          <w:bCs/>
        </w:rPr>
        <w:t>. Взаимодействие Сторон:</w:t>
      </w:r>
    </w:p>
    <w:p>
      <w:pPr>
        <w:pStyle w:val="Style90"/>
        <w:widowControl w:val="false"/>
        <w:tabs>
          <w:tab w:val="clear" w:pos="1980"/>
          <w:tab w:val="left" w:pos="1134" w:leader="none"/>
        </w:tabs>
        <w:ind w:left="0" w:right="-1" w:hanging="2"/>
        <w:rPr/>
      </w:pPr>
      <w:r>
        <w:rPr/>
        <w:t xml:space="preserve">         </w:t>
      </w:r>
      <w:r>
        <w:rPr/>
        <w:t xml:space="preserve">- со стороны Заказчика: по электронной почте: </w:t>
      </w:r>
      <w:hyperlink r:id="rId2">
        <w:r>
          <w:rPr>
            <w:sz w:val="26"/>
            <w:lang w:val="en-US"/>
          </w:rPr>
          <w:t>ao</w:t>
        </w:r>
        <w:r>
          <w:rPr>
            <w:sz w:val="26"/>
          </w:rPr>
          <w:t>-</w:t>
        </w:r>
        <w:r>
          <w:rPr>
            <w:sz w:val="26"/>
            <w:lang w:val="en-US"/>
          </w:rPr>
          <w:t>ekopark</w:t>
        </w:r>
        <w:r>
          <w:rPr>
            <w:sz w:val="26"/>
          </w:rPr>
          <w:t>@</w:t>
        </w:r>
        <w:r>
          <w:rPr>
            <w:sz w:val="26"/>
            <w:lang w:val="en-US"/>
          </w:rPr>
          <w:t>yandex</w:t>
        </w:r>
        <w:r>
          <w:rPr>
            <w:sz w:val="26"/>
          </w:rPr>
          <w:t>.</w:t>
        </w:r>
        <w:r>
          <w:rPr>
            <w:sz w:val="26"/>
            <w:lang w:val="en-US"/>
          </w:rPr>
          <w:t>ru</w:t>
        </w:r>
      </w:hyperlink>
      <w:r>
        <w:rPr/>
        <w:t xml:space="preserve"> или нарочно по адресу нахождения Заказчика: г.Абакан, ул. Промышленная, д.31 б стр.1.</w:t>
      </w:r>
    </w:p>
    <w:p>
      <w:pPr>
        <w:pStyle w:val="Style90"/>
        <w:widowControl w:val="false"/>
        <w:tabs>
          <w:tab w:val="clear" w:pos="1980"/>
          <w:tab w:val="left" w:pos="1134" w:leader="none"/>
        </w:tabs>
        <w:ind w:left="0" w:right="-1" w:hanging="2"/>
        <w:rPr/>
      </w:pPr>
      <w:r>
        <w:rPr/>
        <w:t xml:space="preserve">         </w:t>
      </w:r>
      <w:r>
        <w:rPr/>
        <w:t xml:space="preserve">- со стороны Исполнителя по электронной почте: </w:t>
      </w:r>
      <w:r>
        <w:rPr>
          <w:color w:val="000000"/>
        </w:rPr>
        <w:t xml:space="preserve">[_______] </w:t>
      </w:r>
      <w:r>
        <w:rPr/>
        <w:t xml:space="preserve">или нарочно по адресу </w:t>
      </w:r>
      <w:r>
        <w:rPr>
          <w:color w:val="000000"/>
        </w:rPr>
        <w:t>[______]</w:t>
      </w:r>
      <w:r>
        <w:rPr/>
        <w:t>.</w:t>
      </w:r>
    </w:p>
    <w:p>
      <w:pPr>
        <w:pStyle w:val="Normal"/>
        <w:tabs>
          <w:tab w:val="clear" w:pos="708"/>
          <w:tab w:val="left" w:pos="1134" w:leader="none"/>
        </w:tabs>
        <w:ind w:firstLine="567"/>
        <w:jc w:val="both"/>
        <w:rPr/>
      </w:pPr>
      <w:r>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bookmarkStart w:id="18" w:name="_Hlk13660166"/>
      <w:bookmarkEnd w:id="18"/>
      <w:bookmarkEnd w:id="15"/>
      <w:r>
        <w:rPr>
          <w:rFonts w:cs="Times New Roman" w:ascii="Times New Roman" w:hAnsi="Times New Roman"/>
          <w:b/>
          <w:bCs/>
          <w:sz w:val="24"/>
          <w:szCs w:val="24"/>
        </w:rPr>
        <w:t>ГАРАНТИИ</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Исполнитель гарантирует качество оказания Услуг в соответствии с требованиями, указанными в Договоре.</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При обнаружении недостатков в период оказания Услуг Исполнитель обязан устранить их за свой счет в </w:t>
      </w:r>
      <w:r>
        <w:rPr>
          <w:rFonts w:ascii="Times New Roman" w:hAnsi="Times New Roman"/>
          <w:sz w:val="24"/>
        </w:rPr>
        <w:t>порядке, установленном в Договоре</w:t>
      </w:r>
      <w:r>
        <w:rPr>
          <w:rFonts w:cs="Times New Roman" w:ascii="Times New Roman" w:hAnsi="Times New Roman"/>
          <w:sz w:val="24"/>
          <w:szCs w:val="24"/>
        </w:rPr>
        <w:t xml:space="preserve">. </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Удовлетворение требований Заказчика о безвозмездном устранении недостатков, о повторном оказании Услуг не освобождает Исполнителя от ответственности в форме неустойки, предусмотренной Договором.</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Исполнитель гарантирует своевременное предоставление необходимой и достоверной информации об оказываемых Услугах.</w:t>
      </w:r>
    </w:p>
    <w:p>
      <w:pPr>
        <w:pStyle w:val="Normal"/>
        <w:tabs>
          <w:tab w:val="clear" w:pos="708"/>
          <w:tab w:val="left" w:pos="1134" w:leader="none"/>
        </w:tabs>
        <w:ind w:firstLine="567"/>
        <w:jc w:val="both"/>
        <w:rPr/>
      </w:pPr>
      <w:r>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ОТВЕТСТВЕННОСТЬ СТОРОН</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bookmarkStart w:id="19" w:name="_Hlk13661836"/>
      <w:r>
        <w:rPr>
          <w:rFonts w:cs="Times New Roman" w:ascii="Times New Roman" w:hAnsi="Times New Roman"/>
          <w:sz w:val="24"/>
          <w:szCs w:val="24"/>
        </w:rPr>
        <w:t>За неисполнение или ненадлежащее исполнение своих обязательств, установленных Договором, Заказчик и Исполнитель несут ответственность в соответствии с законодательством Российской Федерации.</w:t>
      </w:r>
      <w:bookmarkEnd w:id="19"/>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За каждый день просрочки исполнения Исполнителем обязательства, предусмотренного Договором, может быть начислена пеня в размере 0,1% от цены соответствующей услуги.</w:t>
      </w:r>
      <w:bookmarkStart w:id="20" w:name="_Hlk27574791"/>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За каждый день просрочки исполнения обязательства по оплате Заказчиком, предусмотренного Договором, может быть начислена пеня в размере 0,1% от неоплаченной в срок суммы.</w:t>
      </w:r>
      <w:bookmarkStart w:id="21" w:name="_Hlk13661904"/>
      <w:bookmarkEnd w:id="20"/>
      <w:bookmarkEnd w:id="21"/>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Срок оплаты неустойки – 7 (семь) календарных дней с даты получения Стороной соответствующего требования. </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Оплата неустойки не освобождает Стороны от выполнения их обязательств по Договору.</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качестве подтверждения фактов неисполнения и (или) ненадлежащего исполнения обязательств Стороны могут предъявлять фото- 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неисполнения (ненадлежащего исполнения) Исполнителем обязательств по Договору Заказчик вправе произвести оплату оказанных Услуг по Договору с удержанием соответствующей суммы неустойки.</w:t>
      </w:r>
    </w:p>
    <w:p>
      <w:pPr>
        <w:pStyle w:val="Normal"/>
        <w:tabs>
          <w:tab w:val="clear" w:pos="708"/>
          <w:tab w:val="left" w:pos="1134" w:leader="none"/>
        </w:tabs>
        <w:ind w:firstLine="567"/>
        <w:jc w:val="both"/>
        <w:rPr/>
      </w:pPr>
      <w:r>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ПОРЯДОК РАСТОРЖЕНИЯ ДОГОВОРА</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Договор может быть расторгнут:</w:t>
      </w:r>
    </w:p>
    <w:p>
      <w:pPr>
        <w:pStyle w:val="Normal"/>
        <w:tabs>
          <w:tab w:val="clear" w:pos="708"/>
          <w:tab w:val="left" w:pos="1134" w:leader="none"/>
        </w:tabs>
        <w:ind w:firstLine="567"/>
        <w:jc w:val="both"/>
        <w:rPr/>
      </w:pPr>
      <w:r>
        <w:rPr/>
        <w:t>- по соглашению Сторон;</w:t>
      </w:r>
    </w:p>
    <w:p>
      <w:pPr>
        <w:pStyle w:val="Normal"/>
        <w:tabs>
          <w:tab w:val="clear" w:pos="708"/>
          <w:tab w:val="left" w:pos="1134" w:leader="none"/>
        </w:tabs>
        <w:ind w:firstLine="567"/>
        <w:jc w:val="both"/>
        <w:rPr/>
      </w:pPr>
      <w:r>
        <w:rPr/>
        <w:t>- в судебном порядке;</w:t>
      </w:r>
    </w:p>
    <w:p>
      <w:pPr>
        <w:pStyle w:val="Normal"/>
        <w:tabs>
          <w:tab w:val="clear" w:pos="708"/>
          <w:tab w:val="left" w:pos="1134" w:leader="none"/>
        </w:tabs>
        <w:ind w:firstLine="567"/>
        <w:jc w:val="both"/>
        <w:rPr/>
      </w:pPr>
      <w:r>
        <w:rPr/>
        <w:t>- в одностороннем порядке в случаях, определенных Договором и законодательством Российской Федерации:</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Основания расторжения Договора в связи с односторонним отказом от исполнения Договора по инициативе Заказчика:</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Оказание Услуг ненадлежащего качества, если недостатки не могут быть устранены в приемлемый для Заказчика срок.</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Неоднократное (от двух и более раз) нарушение сроков и объемов оказания Услуг, </w:t>
      </w:r>
      <w:r>
        <w:rPr>
          <w:rFonts w:ascii="Times New Roman" w:hAnsi="Times New Roman"/>
          <w:sz w:val="24"/>
        </w:rPr>
        <w:t xml:space="preserve">включая сроки выполнения отдельных этапов, </w:t>
      </w:r>
      <w:r>
        <w:rPr>
          <w:rFonts w:cs="Times New Roman" w:ascii="Times New Roman" w:hAnsi="Times New Roman"/>
          <w:sz w:val="24"/>
          <w:szCs w:val="24"/>
        </w:rPr>
        <w:t>предусмотренных Договором.</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Исполнитель не приступает к исполнению Договора в срок, установленный Договором, предусмотренный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Если отступления в оказании Услуг от условия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если по результатам экспертизы оказанных Услуг с привлечением экспертов, экспертных организаций, в заключение эксперта, экспертной организации будут подтверждены нарушения условий Договора.</w:t>
      </w:r>
    </w:p>
    <w:p>
      <w:pPr>
        <w:pStyle w:val="ListParagraph"/>
        <w:numPr>
          <w:ilvl w:val="2"/>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Основания расторжения Договора в связи с односторонним отказом от исполнения Договора по инициативе Исполнителя:</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Неоднократные (от трех и более раз) нарушения Заказчиком сроков оплаты оказанных Услуг, допущенные по вине Заказчика, при условии своевременно доведения лимитов финансирования до Заказчика.</w:t>
      </w:r>
    </w:p>
    <w:p>
      <w:pPr>
        <w:pStyle w:val="ListParagraph"/>
        <w:numPr>
          <w:ilvl w:val="3"/>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Неоднократный (от трех и более раз) необоснованный отказ Заказчика от приемки оказанных Услуг. При этом необоснованным отказом считается отказ Заказчика от подписания акта сдачи-приемки оказанных услуг в срок, предусмотренный Договором, без письменного объяснения причин такого отказа.</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Решение об одностороннем отказе от исполнения Договора, принятое </w:t>
      </w:r>
      <w:r>
        <w:rPr>
          <w:rFonts w:ascii="Times New Roman" w:hAnsi="Times New Roman"/>
          <w:sz w:val="24"/>
        </w:rPr>
        <w:t>по основаниям, предусмотренным пунктами 8.1.1-8.1.2 Договора,</w:t>
      </w:r>
      <w:r>
        <w:rPr>
          <w:rFonts w:cs="Times New Roman" w:ascii="Times New Roman" w:hAnsi="Times New Roman"/>
          <w:sz w:val="24"/>
          <w:szCs w:val="24"/>
        </w:rPr>
        <w:t xml:space="preserve"> направляется второй Стороне в оригинале по адресу второй Стороны, указанному в статье 13 Договора. Договор считается расторгнутым с даты получения второй Стороной уведомления об одностороннем отказе Стороны, принявшей решение о таком отказе. Датой такого надлежащего уведомления признается дата получения Стороной, направившей решение об одностороннем отказе, подтверждения о вручении второй Стороне указанного уведомления либо дата получения ей информации об отсутствии второй Стороны по адресу, указанному в статье 13 Договора.</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Заказчик в любое время оказания Услуг может в одностороннем порядке немотивированно отказаться от исполнения Договора, известив об этом Исполнителя не позднее чем за 10 (десять) календарных дней до предполагаемой даты расторжения Договора, при условии оплаты Исполнителю фактически понесенных им расходов. При этом последним днем срока Договора считается день, указанный в уведомлении Заказчика.</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Расторжение Договора по соглашению Сторон определяется в порядке, установленном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(пяти) календарных дней с даты его получения.</w:t>
      </w:r>
    </w:p>
    <w:p>
      <w:pPr>
        <w:pStyle w:val="Normal"/>
        <w:tabs>
          <w:tab w:val="clear" w:pos="708"/>
          <w:tab w:val="left" w:pos="1134" w:leader="none"/>
        </w:tabs>
        <w:ind w:firstLine="567"/>
        <w:jc w:val="both"/>
        <w:rPr>
          <w:b/>
          <w:b/>
          <w:bCs/>
        </w:rPr>
      </w:pPr>
      <w:r>
        <w:rPr>
          <w:b/>
          <w:bCs/>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ОБСТОЯТЕЛЬСТВА НЕПРЕОДОЛИМОЙ СИЛЫ</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Стороны освобождаются от ответственности за частичное или полное неисполнение обязательств по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
    <w:p>
      <w:pPr>
        <w:pStyle w:val="ListParagraph"/>
        <w:numPr>
          <w:ilvl w:val="1"/>
          <w:numId w:val="3"/>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Если, по мнению Сторон, исполнение Договора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pPr>
        <w:pStyle w:val="Normal"/>
        <w:tabs>
          <w:tab w:val="clear" w:pos="708"/>
          <w:tab w:val="left" w:pos="1134" w:leader="none"/>
        </w:tabs>
        <w:ind w:firstLine="567"/>
        <w:jc w:val="both"/>
        <w:rPr/>
      </w:pPr>
      <w:r>
        <w:rPr/>
      </w:r>
    </w:p>
    <w:p>
      <w:pPr>
        <w:pStyle w:val="ListParagraph"/>
        <w:numPr>
          <w:ilvl w:val="0"/>
          <w:numId w:val="3"/>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ПОРЯДОК УРЕГУЛИРОВАНИЯ СПОРОВ</w:t>
      </w:r>
    </w:p>
    <w:p>
      <w:pPr>
        <w:pStyle w:val="ListParagraph"/>
        <w:numPr>
          <w:ilvl w:val="1"/>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pPr>
        <w:pStyle w:val="ListParagraph"/>
        <w:numPr>
          <w:ilvl w:val="2"/>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pPr>
        <w:pStyle w:val="ListParagraph"/>
        <w:numPr>
          <w:ilvl w:val="2"/>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До передачи спора на разрешение суда Стороны примут меры к его урегулированию в претензионном порядке.</w:t>
      </w:r>
    </w:p>
    <w:p>
      <w:pPr>
        <w:pStyle w:val="ListParagraph"/>
        <w:numPr>
          <w:ilvl w:val="1"/>
          <w:numId w:val="4"/>
        </w:numPr>
        <w:ind w:left="0" w:firstLine="567"/>
        <w:jc w:val="both"/>
        <w:rPr>
          <w:rFonts w:ascii="Times New Roman" w:hAnsi="Times New Roman" w:cs="Times New Roman"/>
          <w:sz w:val="24"/>
          <w:szCs w:val="24"/>
        </w:rPr>
      </w:pPr>
      <w:r>
        <w:rPr>
          <w:rFonts w:cs="Times New Roman" w:ascii="Times New Roman" w:hAnsi="Times New Roman"/>
          <w:sz w:val="24"/>
          <w:szCs w:val="24"/>
        </w:rPr>
        <w:t xml:space="preserve">Претензия должна быть направлена в письменном виде. По полученной претензии Сторона должна дать письменный ответ, по существу, в срок не позднее 7 календарных дней с даты ее получения. Оставление претензии без ответа в установленный срок означает соблюдение досудебного порядка урегулирования споров. Претензия, равно как и ответ на претензию, могут быть направлены по адресам электронной почты, указанным в пункте 5.6. Договора. </w:t>
      </w:r>
      <w:bookmarkStart w:id="22" w:name="_Hlk194494601"/>
      <w:bookmarkStart w:id="23" w:name="_Hlk194494585"/>
      <w:bookmarkEnd w:id="22"/>
      <w:bookmarkEnd w:id="23"/>
    </w:p>
    <w:p>
      <w:pPr>
        <w:pStyle w:val="ListParagraph"/>
        <w:numPr>
          <w:ilvl w:val="1"/>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pPr>
        <w:pStyle w:val="ListParagraph"/>
        <w:numPr>
          <w:ilvl w:val="1"/>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Если претензионные требования подлежат денежной оценке, в претензии указывается истребуемая сумма и ее полный и обоснованный расчет.</w:t>
      </w:r>
    </w:p>
    <w:p>
      <w:pPr>
        <w:pStyle w:val="ListParagraph"/>
        <w:numPr>
          <w:ilvl w:val="1"/>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pPr>
        <w:pStyle w:val="ListParagraph"/>
        <w:numPr>
          <w:ilvl w:val="1"/>
          <w:numId w:val="4"/>
        </w:numPr>
        <w:tabs>
          <w:tab w:val="clear" w:pos="708"/>
          <w:tab w:val="left" w:pos="567"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невыполнения Сторонами своих обязательств и не достижения взаимного согласия споры по Договору разрешаются в Арбитражном суде по месту нахождения Заказчика.</w:t>
      </w:r>
      <w:bookmarkStart w:id="24" w:name="_Hlk13664837"/>
      <w:bookmarkEnd w:id="24"/>
    </w:p>
    <w:p>
      <w:pPr>
        <w:pStyle w:val="Normal"/>
        <w:tabs>
          <w:tab w:val="clear" w:pos="708"/>
          <w:tab w:val="left" w:pos="1134" w:leader="none"/>
        </w:tabs>
        <w:ind w:firstLine="567"/>
        <w:jc w:val="both"/>
        <w:rPr/>
      </w:pPr>
      <w:r>
        <w:rPr/>
      </w:r>
    </w:p>
    <w:p>
      <w:pPr>
        <w:pStyle w:val="ListParagraph"/>
        <w:numPr>
          <w:ilvl w:val="0"/>
          <w:numId w:val="4"/>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СРОК ДЕЙСТВИЯ, ПОРЯДОК ИЗМЕНЕНИЯ ДОГОВОРА</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bookmarkStart w:id="25" w:name="_Hlk13664881"/>
      <w:r>
        <w:rPr>
          <w:rFonts w:cs="Times New Roman" w:ascii="Times New Roman" w:hAnsi="Times New Roman"/>
          <w:sz w:val="24"/>
          <w:szCs w:val="24"/>
        </w:rPr>
        <w:t xml:space="preserve">Договор вступает в силу со дня его подписания Сторонами и действует до </w:t>
      </w:r>
      <w:r>
        <w:rPr>
          <w:rFonts w:eastAsia="Times New Roman" w:cs="Times New Roman" w:ascii="Times New Roman" w:hAnsi="Times New Roman"/>
          <w:color w:val="000000"/>
          <w:sz w:val="24"/>
          <w:szCs w:val="24"/>
        </w:rPr>
        <w:t xml:space="preserve">[_______], </w:t>
      </w:r>
      <w:r>
        <w:rPr>
          <w:rFonts w:eastAsia="Times New Roman" w:ascii="Times New Roman" w:hAnsi="Times New Roman"/>
          <w:color w:val="000000"/>
          <w:sz w:val="24"/>
        </w:rPr>
        <w:t>а в части выполнения гарантийных обязательств - до полного исполнения Сторонами своих обязательств</w:t>
      </w:r>
      <w:r>
        <w:rPr>
          <w:rFonts w:cs="Times New Roman" w:ascii="Times New Roman" w:hAnsi="Times New Roman"/>
          <w:sz w:val="24"/>
          <w:szCs w:val="24"/>
        </w:rPr>
        <w:t xml:space="preserve">. </w:t>
      </w:r>
      <w:bookmarkEnd w:id="25"/>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sz w:val="24"/>
        </w:rPr>
      </w:pPr>
      <w:r>
        <w:rPr>
          <w:rFonts w:cs="Times New Roman" w:ascii="Times New Roman" w:hAnsi="Times New Roman"/>
          <w:sz w:val="24"/>
          <w:szCs w:val="24"/>
        </w:rPr>
        <w:t xml:space="preserve">Неотъемлемыми частями Договора являются: Приложение № 1 «Техническое задание», Приложение № 2 «Форма акта сдачи-приемки оказанных услуг», </w:t>
      </w:r>
      <w:r>
        <w:rPr>
          <w:rFonts w:ascii="Times New Roman" w:hAnsi="Times New Roman"/>
          <w:sz w:val="24"/>
        </w:rPr>
        <w:t>Приложение № 3 «Спецификация оказываемых услуг».</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Изменение и дополнение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ascii="Times New Roman" w:hAnsi="Times New Roman"/>
          <w:sz w:val="24"/>
        </w:rPr>
        <w:t>В случае изменения каких-либо реквизитов Сторон Сторона чьи реквизиты изменились обязана уведомить об этом другую Сторону в течение 3 (трех) рабочих дней с момента вступления в силу таких изменений путем направления официального письма по адресу, указанному в статье 13 Договора.  В случае нарушения обязательств, предусмотренных настоящим пунктом Договора, Сторона, допустившая нарушение, при возникновении споров не вправе ссылаться на имевшие место изменения и несет все риски и негативные последствия, вызванные неисполнением своих обязательств. При этом заключения между Сторонами какого-либо дополнительного соглашения не требуется</w:t>
      </w:r>
      <w:r>
        <w:rPr>
          <w:rFonts w:cs="Times New Roman" w:ascii="Times New Roman" w:hAnsi="Times New Roman"/>
          <w:sz w:val="24"/>
          <w:szCs w:val="24"/>
        </w:rPr>
        <w:t xml:space="preserve">. </w:t>
      </w:r>
      <w:bookmarkStart w:id="26" w:name="_Hlk198590173"/>
      <w:bookmarkStart w:id="27" w:name="_Hlk13664998"/>
      <w:bookmarkEnd w:id="26"/>
      <w:bookmarkEnd w:id="27"/>
    </w:p>
    <w:p>
      <w:pPr>
        <w:pStyle w:val="Normal"/>
        <w:tabs>
          <w:tab w:val="clear" w:pos="708"/>
          <w:tab w:val="left" w:pos="1134" w:leader="none"/>
        </w:tabs>
        <w:ind w:firstLine="567"/>
        <w:jc w:val="both"/>
        <w:rPr/>
      </w:pPr>
      <w:r>
        <w:rPr/>
      </w:r>
    </w:p>
    <w:p>
      <w:pPr>
        <w:pStyle w:val="ListParagraph"/>
        <w:numPr>
          <w:ilvl w:val="0"/>
          <w:numId w:val="4"/>
        </w:numPr>
        <w:tabs>
          <w:tab w:val="clear" w:pos="708"/>
          <w:tab w:val="left" w:pos="1134" w:leader="none"/>
        </w:tabs>
        <w:spacing w:lineRule="auto" w:line="240" w:before="0" w:after="0"/>
        <w:ind w:left="0" w:firstLine="567"/>
        <w:contextualSpacing/>
        <w:jc w:val="center"/>
        <w:rPr>
          <w:rFonts w:ascii="Times New Roman" w:hAnsi="Times New Roman" w:cs="Times New Roman"/>
          <w:b/>
          <w:b/>
          <w:sz w:val="24"/>
          <w:szCs w:val="24"/>
        </w:rPr>
      </w:pPr>
      <w:r>
        <w:rPr>
          <w:rFonts w:cs="Times New Roman" w:ascii="Times New Roman" w:hAnsi="Times New Roman"/>
          <w:b/>
          <w:sz w:val="24"/>
          <w:szCs w:val="24"/>
        </w:rPr>
        <w:t>ПРОЧИЕ УСЛОВИЯ. АНТИКОРРУПЦИОННАЯ ОГОВОРКА</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статье 13 Договора или нарочно, а также с использованием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уведомлением почты о вручении либо уведомлением об отсутствии адресата по указанному адресу. В случае отправления уведомлений посредством электронной почты уведомления считаются полученными Стороной в дату, указанную в подтверждении о получении Стороной-получателем сообщения электронной почты, имеющемся у Стороны-отправителя.</w:t>
      </w:r>
    </w:p>
    <w:p>
      <w:pPr>
        <w:pStyle w:val="ListParagraph"/>
        <w:tabs>
          <w:tab w:val="clear" w:pos="708"/>
          <w:tab w:val="left" w:pos="1134" w:leader="none"/>
        </w:tabs>
        <w:ind w:left="0" w:firstLine="709"/>
        <w:jc w:val="both"/>
        <w:rPr>
          <w:rFonts w:ascii="Times New Roman" w:hAnsi="Times New Roman" w:eastAsia="Verdana"/>
          <w:sz w:val="24"/>
          <w:szCs w:val="24"/>
        </w:rPr>
      </w:pPr>
      <w:r>
        <w:rPr>
          <w:rFonts w:ascii="Times New Roman" w:hAnsi="Times New Roman"/>
          <w:sz w:val="24"/>
        </w:rPr>
        <w:t>Не признаются надлежащим способом уведомления направление по электронной почте решений о расторжении и (или) изменении Договора, о приостановке оказания услуг по Договору и документов, представляемых в рамках сдачи-приемки оказанных услуг, указанных в статье 4 Договора.</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Во всем, что не предусмотрено Договором, Стороны руководствуются законодательством Российской Федерации.</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Стороны гарантируют, что ни они, ни их работники не будут предлагать, предоставлять, давать согласие на предоставление каких-либо коррупционных выплат (денежных средств или ценных подарков)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возникновения у Стороны подозрений, что произошло или может произойти нарушение каких-либо положений пунктов 12.3 – 12.5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12.3 – 12.5 Договора другой Стороной, её работниками, выражающееся в действиях, квалифицируемых применимым законодательством как дача или получение взятки, коммерческий подкуп, незаконное вознаграждение, злоупотребление полномочиями,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После получения письменного уведомления Сторона, в адрес которой оно направлено, направляет подтверждение, что нарушение не произошло или не произойдет. Это подтверждение должно быть направлено в течение 30 (тридцати) календарных дней с даты получения письменного уведомления.</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bookmarkStart w:id="28" w:name="_Hlk198590058"/>
      <w:bookmarkEnd w:id="28"/>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u w:val="single"/>
        </w:rPr>
      </w:pPr>
      <w:r>
        <w:rPr>
          <w:rFonts w:cs="Times New Roman" w:ascii="Times New Roman" w:hAnsi="Times New Roman"/>
          <w:sz w:val="24"/>
          <w:szCs w:val="24"/>
          <w:u w:val="single"/>
        </w:rPr>
        <w:t>Заверения об обстоятельствах Исполнителя</w:t>
      </w:r>
    </w:p>
    <w:p>
      <w:pPr>
        <w:pStyle w:val="ListParagraph"/>
        <w:tabs>
          <w:tab w:val="clear" w:pos="708"/>
          <w:tab w:val="left" w:pos="1134" w:leader="none"/>
        </w:tabs>
        <w:ind w:left="465" w:hanging="0"/>
        <w:jc w:val="both"/>
        <w:rPr>
          <w:rFonts w:ascii="Times New Roman" w:hAnsi="Times New Roman" w:cs="Times New Roman"/>
          <w:sz w:val="24"/>
          <w:szCs w:val="24"/>
        </w:rPr>
      </w:pPr>
      <w:r>
        <w:rPr>
          <w:rFonts w:cs="Times New Roman" w:ascii="Times New Roman" w:hAnsi="Times New Roman"/>
          <w:sz w:val="24"/>
          <w:szCs w:val="24"/>
        </w:rPr>
        <w:t>Исполнитель заверяет Заказчика в том, что:</w:t>
      </w:r>
    </w:p>
    <w:p>
      <w:pPr>
        <w:pStyle w:val="ListParagraph"/>
        <w:numPr>
          <w:ilvl w:val="2"/>
          <w:numId w:val="4"/>
        </w:numPr>
        <w:tabs>
          <w:tab w:val="clear" w:pos="708"/>
          <w:tab w:val="left" w:pos="1134" w:leader="none"/>
        </w:tabs>
        <w:ind w:left="0" w:firstLine="567"/>
        <w:jc w:val="both"/>
        <w:rPr>
          <w:rFonts w:ascii="Times New Roman" w:hAnsi="Times New Roman" w:cs="Times New Roman"/>
          <w:sz w:val="24"/>
          <w:szCs w:val="24"/>
        </w:rPr>
      </w:pPr>
      <w:r>
        <w:rPr>
          <w:rFonts w:cs="Times New Roman" w:ascii="Times New Roman" w:hAnsi="Times New Roman"/>
          <w:sz w:val="24"/>
          <w:szCs w:val="24"/>
        </w:rPr>
        <w:t>Исполнитель и действующее от его имени лицо обладает необходимыми полномочиями для заключения и исполнения Договора, а также Исполнитель предпринял все необходимые действия для надлежащего заключения и исполнения Договора и отдельных сделок, предусмотренных Договором. Договор и все предусмотренные им сделки утверждены (одобрены) соответствующими органами управления Исполнителя с соблюдением требований учредительных и внутренних документов Исполнителя и применимого законодательства;</w:t>
      </w:r>
    </w:p>
    <w:p>
      <w:pPr>
        <w:pStyle w:val="ListParagraph"/>
        <w:numPr>
          <w:ilvl w:val="2"/>
          <w:numId w:val="4"/>
        </w:numPr>
        <w:tabs>
          <w:tab w:val="clear" w:pos="708"/>
          <w:tab w:val="left" w:pos="1134" w:leader="none"/>
        </w:tabs>
        <w:ind w:left="0" w:firstLine="567"/>
        <w:jc w:val="both"/>
        <w:rPr>
          <w:rFonts w:ascii="Times New Roman" w:hAnsi="Times New Roman" w:cs="Times New Roman"/>
          <w:sz w:val="24"/>
          <w:szCs w:val="24"/>
        </w:rPr>
      </w:pPr>
      <w:r>
        <w:rPr>
          <w:rFonts w:cs="Times New Roman" w:ascii="Times New Roman" w:hAnsi="Times New Roman"/>
          <w:sz w:val="24"/>
          <w:szCs w:val="24"/>
        </w:rPr>
        <w:t>заключение и исполнение Исполнителем Договора и сделок, предусмотренных Договором, не противоречит:</w:t>
      </w:r>
    </w:p>
    <w:p>
      <w:pPr>
        <w:pStyle w:val="ListParagraph"/>
        <w:tabs>
          <w:tab w:val="clear" w:pos="708"/>
          <w:tab w:val="left" w:pos="1134" w:leader="none"/>
        </w:tabs>
        <w:ind w:left="465"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какому-либо закону, нормативно-правовому или судебному акту;</w:t>
      </w:r>
    </w:p>
    <w:p>
      <w:pPr>
        <w:pStyle w:val="ListParagraph"/>
        <w:tabs>
          <w:tab w:val="clear" w:pos="708"/>
          <w:tab w:val="left" w:pos="1134" w:leader="none"/>
        </w:tabs>
        <w:ind w:left="465"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учредительным документам Исполнителя или каким-либо решениям органов управления Исполнителя;</w:t>
      </w:r>
    </w:p>
    <w:p>
      <w:pPr>
        <w:pStyle w:val="ListParagraph"/>
        <w:tabs>
          <w:tab w:val="clear" w:pos="708"/>
          <w:tab w:val="left" w:pos="1134" w:leader="none"/>
        </w:tabs>
        <w:ind w:left="465"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какому-либо документу, имеющему обязательную силу для Исполнителя; </w:t>
      </w:r>
    </w:p>
    <w:p>
      <w:pPr>
        <w:pStyle w:val="ListParagraph"/>
        <w:numPr>
          <w:ilvl w:val="2"/>
          <w:numId w:val="4"/>
        </w:numPr>
        <w:tabs>
          <w:tab w:val="clear" w:pos="708"/>
          <w:tab w:val="left" w:pos="1134" w:leader="none"/>
        </w:tabs>
        <w:ind w:left="0" w:firstLine="567"/>
        <w:jc w:val="both"/>
        <w:rPr>
          <w:rFonts w:ascii="Times New Roman" w:hAnsi="Times New Roman" w:cs="Times New Roman"/>
          <w:sz w:val="24"/>
          <w:szCs w:val="24"/>
        </w:rPr>
      </w:pPr>
      <w:r>
        <w:rPr>
          <w:rFonts w:cs="Times New Roman" w:ascii="Times New Roman" w:hAnsi="Times New Roman"/>
          <w:sz w:val="24"/>
          <w:szCs w:val="24"/>
        </w:rPr>
        <w:t>В настоящее время, насколько известно Исполнителю, не проводится, не намечается и отсутствует угроза проведения судебного, третейского или административного разбирательства или иного спора в отношении Исполнителя, которые в каждом отдельном случае или взятые вместе могли бы иметь существенные негативные последствия для способности Исполнителя исполнять свои обязательства по Договору;</w:t>
      </w:r>
    </w:p>
    <w:p>
      <w:pPr>
        <w:pStyle w:val="ListParagraph"/>
        <w:numPr>
          <w:ilvl w:val="2"/>
          <w:numId w:val="4"/>
        </w:numPr>
        <w:tabs>
          <w:tab w:val="clear" w:pos="708"/>
          <w:tab w:val="left" w:pos="1134" w:leader="none"/>
        </w:tabs>
        <w:ind w:left="0" w:firstLine="567"/>
        <w:jc w:val="both"/>
        <w:rPr>
          <w:rFonts w:ascii="Times New Roman" w:hAnsi="Times New Roman" w:cs="Times New Roman"/>
          <w:sz w:val="24"/>
          <w:szCs w:val="24"/>
        </w:rPr>
      </w:pPr>
      <w:r>
        <w:rPr>
          <w:rFonts w:cs="Times New Roman" w:ascii="Times New Roman" w:hAnsi="Times New Roman"/>
          <w:sz w:val="24"/>
          <w:szCs w:val="24"/>
        </w:rPr>
        <w:t>Исполнителю неизвестно о возбуждении в отношении него процедур банкротства или о принятии иных мер, направленных на его ликвидацию или реорганизацию.</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Заказчик заключил Договор, полагаясь на заверения об обстоятельствах Исполнителя, содержащиеся в пункте 12.8 Договора, достоверность которых является существенным условием для заключения, исполнения и прекращения Договора в соответствии со ст. 431.2 Гражданского кодекса Российской Федерации.</w:t>
      </w:r>
    </w:p>
    <w:p>
      <w:pPr>
        <w:pStyle w:val="ListParagraph"/>
        <w:numPr>
          <w:ilvl w:val="1"/>
          <w:numId w:val="4"/>
        </w:numPr>
        <w:tabs>
          <w:tab w:val="clear" w:pos="708"/>
          <w:tab w:val="left" w:pos="1134" w:leader="none"/>
        </w:tabs>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 xml:space="preserve">Исполнитель дает все заверения об обстоятельствах, изложенные в пункте 12.8 Договора, в дату заключения Договора. </w:t>
      </w:r>
      <w:bookmarkStart w:id="29" w:name="_Hlk51944472"/>
      <w:bookmarkEnd w:id="29"/>
    </w:p>
    <w:p>
      <w:pPr>
        <w:pStyle w:val="Normal"/>
        <w:tabs>
          <w:tab w:val="clear" w:pos="708"/>
          <w:tab w:val="left" w:pos="1134" w:leader="none"/>
        </w:tabs>
        <w:ind w:firstLine="567"/>
        <w:jc w:val="both"/>
        <w:rPr>
          <w:b/>
          <w:b/>
          <w:bCs/>
        </w:rPr>
      </w:pPr>
      <w:r>
        <w:rPr>
          <w:b/>
          <w:bCs/>
        </w:rPr>
      </w:r>
    </w:p>
    <w:p>
      <w:pPr>
        <w:pStyle w:val="ListParagraph"/>
        <w:numPr>
          <w:ilvl w:val="0"/>
          <w:numId w:val="4"/>
        </w:numPr>
        <w:tabs>
          <w:tab w:val="clear" w:pos="708"/>
          <w:tab w:val="left" w:pos="1134" w:leader="none"/>
        </w:tabs>
        <w:spacing w:lineRule="auto" w:line="240" w:before="0" w:after="0"/>
        <w:ind w:left="0" w:firstLine="567"/>
        <w:contextualSpacing/>
        <w:jc w:val="center"/>
        <w:rPr>
          <w:rFonts w:ascii="Times New Roman" w:hAnsi="Times New Roman" w:cs="Times New Roman"/>
          <w:b/>
          <w:b/>
          <w:bCs/>
          <w:sz w:val="24"/>
          <w:szCs w:val="24"/>
        </w:rPr>
      </w:pPr>
      <w:r>
        <w:rPr>
          <w:rFonts w:cs="Times New Roman" w:ascii="Times New Roman" w:hAnsi="Times New Roman"/>
          <w:b/>
          <w:bCs/>
          <w:sz w:val="24"/>
          <w:szCs w:val="24"/>
        </w:rPr>
        <w:t>АДРЕСА, РЕКВИЗИТЫ И ПОДПИСИ СТОРОН</w:t>
      </w:r>
    </w:p>
    <w:p>
      <w:pPr>
        <w:pStyle w:val="Normal"/>
        <w:jc w:val="both"/>
        <w:rPr>
          <w:b/>
          <w:b/>
          <w:bCs/>
        </w:rPr>
      </w:pPr>
      <w:r>
        <w:rPr>
          <w:b/>
          <w:bCs/>
        </w:rPr>
      </w:r>
    </w:p>
    <w:tbl>
      <w:tblPr>
        <w:tblW w:w="20696" w:type="dxa"/>
        <w:jc w:val="left"/>
        <w:tblInd w:w="0" w:type="dxa"/>
        <w:tblCellMar>
          <w:top w:w="0" w:type="dxa"/>
          <w:left w:w="108" w:type="dxa"/>
          <w:bottom w:w="0" w:type="dxa"/>
          <w:right w:w="108" w:type="dxa"/>
        </w:tblCellMar>
        <w:tblLook w:firstRow="1" w:noVBand="1" w:lastRow="0" w:firstColumn="1" w:lastColumn="0" w:noHBand="0" w:val="04a0"/>
      </w:tblPr>
      <w:tblGrid>
        <w:gridCol w:w="5244"/>
        <w:gridCol w:w="5246"/>
        <w:gridCol w:w="5245"/>
        <w:gridCol w:w="4960"/>
      </w:tblGrid>
      <w:tr>
        <w:trPr/>
        <w:tc>
          <w:tcPr>
            <w:tcW w:w="5244" w:type="dxa"/>
            <w:tcBorders/>
          </w:tcPr>
          <w:p>
            <w:pPr>
              <w:pStyle w:val="Normal"/>
              <w:tabs>
                <w:tab w:val="clear" w:pos="708"/>
                <w:tab w:val="left" w:pos="284" w:leader="none"/>
                <w:tab w:val="left" w:pos="420" w:leader="none"/>
                <w:tab w:val="left" w:pos="900" w:leader="none"/>
              </w:tabs>
              <w:jc w:val="center"/>
              <w:rPr>
                <w:b/>
                <w:b/>
                <w:bCs/>
              </w:rPr>
            </w:pPr>
            <w:r>
              <w:rPr>
                <w:b/>
                <w:bCs/>
              </w:rPr>
              <w:t>ИСПОЛНИТЕЛЬ:</w:t>
            </w:r>
          </w:p>
          <w:p>
            <w:pPr>
              <w:pStyle w:val="Normal"/>
              <w:rPr>
                <w:bCs/>
              </w:rPr>
            </w:pPr>
            <w:r>
              <w:rPr>
                <w:bCs/>
              </w:rPr>
              <w:t>АКЦИОНЕРНОЕ ОБЩЕСТВО «ЭКОПАРК»</w:t>
            </w:r>
          </w:p>
          <w:p>
            <w:pPr>
              <w:pStyle w:val="Normal"/>
              <w:rPr/>
            </w:pPr>
            <w:r>
              <w:rPr/>
              <w:t>655017, Республика Хакасия, город Абакан ул. Промышленная, д.31Б стр.1</w:t>
            </w:r>
          </w:p>
          <w:p>
            <w:pPr>
              <w:pStyle w:val="Normal"/>
              <w:rPr/>
            </w:pPr>
            <w:r>
              <w:rPr/>
              <w:t xml:space="preserve">ОГРН 1231900003488 </w:t>
            </w:r>
          </w:p>
          <w:p>
            <w:pPr>
              <w:pStyle w:val="Normal"/>
              <w:rPr/>
            </w:pPr>
            <w:r>
              <w:rPr/>
              <w:t xml:space="preserve">ИНН 1900012233 </w:t>
            </w:r>
          </w:p>
          <w:p>
            <w:pPr>
              <w:pStyle w:val="Normal"/>
              <w:rPr/>
            </w:pPr>
            <w:r>
              <w:rPr/>
              <w:t>КПП 19001001</w:t>
            </w:r>
          </w:p>
          <w:p>
            <w:pPr>
              <w:pStyle w:val="Normal"/>
              <w:rPr/>
            </w:pPr>
            <w:r>
              <w:rPr/>
              <w:t xml:space="preserve">БИК 049514745   </w:t>
            </w:r>
          </w:p>
          <w:p>
            <w:pPr>
              <w:pStyle w:val="Normal"/>
              <w:rPr/>
            </w:pPr>
            <w:r>
              <w:rPr/>
              <w:t xml:space="preserve">к/с 30101810900000000745   </w:t>
            </w:r>
          </w:p>
          <w:p>
            <w:pPr>
              <w:pStyle w:val="Normal"/>
              <w:rPr/>
            </w:pPr>
            <w:r>
              <w:rPr/>
              <w:t>р/с 40602810300010072925</w:t>
            </w:r>
          </w:p>
          <w:p>
            <w:pPr>
              <w:pStyle w:val="Normal"/>
              <w:rPr/>
            </w:pPr>
            <w:r>
              <w:rPr/>
              <w:t>в ООО «Хакасский муниципальный банк»</w:t>
            </w:r>
          </w:p>
          <w:p>
            <w:pPr>
              <w:pStyle w:val="Normal"/>
              <w:rPr>
                <w:lang w:val="en-US"/>
              </w:rPr>
            </w:pPr>
            <w:r>
              <w:rPr/>
              <w:t>тел</w:t>
            </w:r>
            <w:r>
              <w:rPr>
                <w:lang w:val="en-US"/>
              </w:rPr>
              <w:t>. 8 -923-218-08-19</w:t>
            </w:r>
          </w:p>
          <w:p>
            <w:pPr>
              <w:pStyle w:val="Normal"/>
              <w:rPr>
                <w:lang w:val="en-US"/>
              </w:rPr>
            </w:pPr>
            <w:r>
              <w:rPr>
                <w:lang w:val="en-US"/>
              </w:rPr>
              <w:t xml:space="preserve">e-mail: </w:t>
            </w:r>
            <w:hyperlink r:id="rId3">
              <w:r>
                <w:rPr>
                  <w:lang w:val="en-US"/>
                </w:rPr>
                <w:t>ao-ekopark@yandex.ru</w:t>
              </w:r>
            </w:hyperlink>
          </w:p>
          <w:p>
            <w:pPr>
              <w:pStyle w:val="Normal"/>
              <w:tabs>
                <w:tab w:val="clear" w:pos="708"/>
                <w:tab w:val="left" w:pos="284" w:leader="none"/>
                <w:tab w:val="left" w:pos="420" w:leader="none"/>
                <w:tab w:val="left" w:pos="900" w:leader="none"/>
              </w:tabs>
              <w:rPr>
                <w:b/>
                <w:b/>
                <w:bCs/>
                <w:lang w:val="en-US"/>
              </w:rPr>
            </w:pPr>
            <w:r>
              <w:rPr>
                <w:b/>
                <w:bCs/>
                <w:lang w:val="en-US"/>
              </w:rPr>
            </w:r>
          </w:p>
          <w:p>
            <w:pPr>
              <w:pStyle w:val="Normal"/>
              <w:tabs>
                <w:tab w:val="clear" w:pos="708"/>
                <w:tab w:val="left" w:pos="284" w:leader="none"/>
                <w:tab w:val="left" w:pos="420" w:leader="none"/>
                <w:tab w:val="left" w:pos="900" w:leader="none"/>
              </w:tabs>
              <w:rPr>
                <w:b/>
                <w:b/>
                <w:bCs/>
                <w:lang w:val="en-US"/>
              </w:rPr>
            </w:pPr>
            <w:r>
              <w:rPr>
                <w:b/>
                <w:bCs/>
                <w:lang w:val="en-US"/>
              </w:rPr>
            </w:r>
          </w:p>
          <w:p>
            <w:pPr>
              <w:pStyle w:val="Normal"/>
              <w:tabs>
                <w:tab w:val="clear" w:pos="708"/>
                <w:tab w:val="left" w:pos="284" w:leader="none"/>
                <w:tab w:val="left" w:pos="420" w:leader="none"/>
                <w:tab w:val="left" w:pos="900" w:leader="none"/>
              </w:tabs>
              <w:rPr/>
            </w:pPr>
            <w:r>
              <w:rPr/>
            </w:r>
          </w:p>
          <w:p>
            <w:pPr>
              <w:pStyle w:val="Normal"/>
              <w:tabs>
                <w:tab w:val="clear" w:pos="708"/>
                <w:tab w:val="left" w:pos="284" w:leader="none"/>
                <w:tab w:val="left" w:pos="420" w:leader="none"/>
                <w:tab w:val="left" w:pos="900" w:leader="none"/>
              </w:tabs>
              <w:rPr/>
            </w:pPr>
            <w:r>
              <w:rPr/>
              <w:t>Генеральный директор</w:t>
            </w:r>
          </w:p>
          <w:p>
            <w:pPr>
              <w:pStyle w:val="Normal"/>
              <w:tabs>
                <w:tab w:val="clear" w:pos="708"/>
                <w:tab w:val="left" w:pos="284" w:leader="none"/>
                <w:tab w:val="left" w:pos="420" w:leader="none"/>
                <w:tab w:val="left" w:pos="900" w:leader="none"/>
              </w:tabs>
              <w:rPr/>
            </w:pPr>
            <w:r>
              <w:rPr/>
            </w:r>
          </w:p>
          <w:p>
            <w:pPr>
              <w:pStyle w:val="Normal"/>
              <w:tabs>
                <w:tab w:val="clear" w:pos="708"/>
                <w:tab w:val="left" w:pos="709" w:leader="none"/>
              </w:tabs>
              <w:jc w:val="center"/>
              <w:rPr>
                <w:b/>
                <w:b/>
              </w:rPr>
            </w:pPr>
            <w:r>
              <w:rPr/>
              <w:t>______________ А.В. Мерзляков</w:t>
            </w:r>
          </w:p>
        </w:tc>
        <w:tc>
          <w:tcPr>
            <w:tcW w:w="5246" w:type="dxa"/>
            <w:tcBorders/>
          </w:tcPr>
          <w:p>
            <w:pPr>
              <w:pStyle w:val="NoSpacing"/>
              <w:rPr>
                <w:b/>
                <w:b/>
              </w:rPr>
            </w:pPr>
            <w:r>
              <w:rPr>
                <w:b/>
              </w:rPr>
              <w:t>ЗАКАЗЧИК:</w:t>
            </w:r>
          </w:p>
          <w:p>
            <w:pPr>
              <w:pStyle w:val="NoSpacing"/>
              <w:rPr>
                <w:bCs/>
              </w:rPr>
            </w:pPr>
            <w:r>
              <w:rPr>
                <w:bCs/>
              </w:rPr>
              <w:t>____________________</w:t>
            </w:r>
          </w:p>
          <w:p>
            <w:pPr>
              <w:pStyle w:val="NoSpacing"/>
              <w:rPr>
                <w:bCs/>
              </w:rPr>
            </w:pPr>
            <w:r>
              <w:rPr>
                <w:bCs/>
              </w:rPr>
              <w:t>Юр. адрес:</w:t>
            </w:r>
          </w:p>
          <w:p>
            <w:pPr>
              <w:pStyle w:val="NoSpacing"/>
              <w:rPr>
                <w:bCs/>
              </w:rPr>
            </w:pPr>
            <w:r>
              <w:rPr>
                <w:bCs/>
              </w:rPr>
            </w:r>
          </w:p>
          <w:p>
            <w:pPr>
              <w:pStyle w:val="NoSpacing"/>
              <w:rPr>
                <w:bCs/>
              </w:rPr>
            </w:pPr>
            <w:r>
              <w:rPr>
                <w:bCs/>
              </w:rPr>
              <w:t xml:space="preserve">ИНН                       , </w:t>
            </w:r>
          </w:p>
          <w:p>
            <w:pPr>
              <w:pStyle w:val="NoSpacing"/>
              <w:rPr>
                <w:bCs/>
              </w:rPr>
            </w:pPr>
            <w:r>
              <w:rPr>
                <w:bCs/>
              </w:rPr>
              <w:t>КПП</w:t>
            </w:r>
          </w:p>
          <w:p>
            <w:pPr>
              <w:pStyle w:val="NoSpacing"/>
              <w:rPr>
                <w:bCs/>
              </w:rPr>
            </w:pPr>
            <w:r>
              <w:rPr>
                <w:bCs/>
              </w:rPr>
              <w:t xml:space="preserve">ОГРН </w:t>
            </w:r>
          </w:p>
          <w:p>
            <w:pPr>
              <w:pStyle w:val="NoSpacing"/>
              <w:rPr/>
            </w:pPr>
            <w:r>
              <w:rPr/>
              <w:t xml:space="preserve">р/сч  </w:t>
            </w:r>
          </w:p>
          <w:p>
            <w:pPr>
              <w:pStyle w:val="Normal"/>
              <w:snapToGrid w:val="false"/>
              <w:ind w:right="133" w:hanging="0"/>
              <w:rPr/>
            </w:pPr>
            <w:r>
              <w:rPr/>
              <w:t xml:space="preserve">к/сч </w:t>
            </w:r>
          </w:p>
          <w:p>
            <w:pPr>
              <w:pStyle w:val="NoSpacing"/>
              <w:rPr/>
            </w:pPr>
            <w:r>
              <w:rPr/>
              <w:t xml:space="preserve">БИК </w:t>
            </w:r>
          </w:p>
          <w:p>
            <w:pPr>
              <w:pStyle w:val="NoSpacing"/>
              <w:rPr>
                <w:color w:val="0D0D0D"/>
              </w:rPr>
            </w:pPr>
            <w:r>
              <w:rPr>
                <w:color w:val="0D0D0D"/>
              </w:rPr>
            </w:r>
          </w:p>
          <w:p>
            <w:pPr>
              <w:pStyle w:val="Normal"/>
              <w:rPr>
                <w:rFonts w:eastAsia="Times New Roman"/>
                <w:color w:val="0D0D0D"/>
              </w:rPr>
            </w:pPr>
            <w:r>
              <w:rPr>
                <w:rFonts w:eastAsia="Times New Roman"/>
                <w:color w:val="0D0D0D"/>
              </w:rPr>
              <w:t>Контактные данные:</w:t>
            </w:r>
          </w:p>
          <w:p>
            <w:pPr>
              <w:pStyle w:val="Normal"/>
              <w:rPr>
                <w:rFonts w:eastAsia="Times New Roman"/>
                <w:color w:val="0D0D0D"/>
              </w:rPr>
            </w:pPr>
            <w:r>
              <w:rPr>
                <w:rFonts w:eastAsia="Times New Roman"/>
                <w:color w:val="0D0D0D"/>
              </w:rPr>
              <w:t xml:space="preserve">Тел. </w:t>
            </w:r>
          </w:p>
          <w:p>
            <w:pPr>
              <w:pStyle w:val="Normal"/>
              <w:rPr>
                <w:rFonts w:eastAsia="Times New Roman"/>
                <w:color w:val="0D0D0D"/>
                <w:lang w:val="en-US"/>
              </w:rPr>
            </w:pPr>
            <w:r>
              <w:rPr>
                <w:rFonts w:eastAsia="Times New Roman"/>
                <w:color w:val="0D0D0D"/>
              </w:rPr>
              <w:t>Е</w:t>
            </w:r>
            <w:r>
              <w:rPr>
                <w:rFonts w:eastAsia="Times New Roman"/>
                <w:color w:val="0D0D0D"/>
                <w:lang w:val="en-US"/>
              </w:rPr>
              <w:t>-mail:</w:t>
            </w:r>
          </w:p>
          <w:p>
            <w:pPr>
              <w:pStyle w:val="Normal"/>
              <w:rPr>
                <w:rFonts w:eastAsia="Times New Roman"/>
                <w:color w:val="0D0D0D"/>
                <w:lang w:val="en-US"/>
              </w:rPr>
            </w:pPr>
            <w:r>
              <w:rPr>
                <w:rFonts w:eastAsia="Times New Roman"/>
                <w:color w:val="0D0D0D"/>
                <w:lang w:val="en-US"/>
              </w:rPr>
            </w:r>
          </w:p>
          <w:p>
            <w:pPr>
              <w:pStyle w:val="Normal"/>
              <w:rPr>
                <w:rFonts w:eastAsia="Times New Roman"/>
                <w:color w:val="0D0D0D"/>
                <w:lang w:val="en-US"/>
              </w:rPr>
            </w:pPr>
            <w:r>
              <w:rPr>
                <w:rFonts w:eastAsia="Times New Roman"/>
                <w:color w:val="0D0D0D"/>
                <w:lang w:val="en-US"/>
              </w:rPr>
            </w:r>
          </w:p>
          <w:p>
            <w:pPr>
              <w:pStyle w:val="Normal"/>
              <w:rPr>
                <w:rFonts w:eastAsia="Times New Roman"/>
                <w:color w:val="0D0D0D"/>
                <w:lang w:val="en-US"/>
              </w:rPr>
            </w:pPr>
            <w:r>
              <w:rPr>
                <w:rFonts w:eastAsia="Times New Roman"/>
                <w:color w:val="0D0D0D"/>
                <w:lang w:val="en-US"/>
              </w:rPr>
            </w:r>
          </w:p>
          <w:p>
            <w:pPr>
              <w:pStyle w:val="Normal"/>
              <w:rPr>
                <w:b/>
                <w:b/>
              </w:rPr>
            </w:pPr>
            <w:r>
              <w:rPr>
                <w:rFonts w:eastAsia="Times New Roman"/>
                <w:color w:val="0D0D0D"/>
              </w:rPr>
              <w:t>_________________ /_________</w:t>
            </w:r>
          </w:p>
        </w:tc>
        <w:tc>
          <w:tcPr>
            <w:tcW w:w="5245" w:type="dxa"/>
            <w:tcBorders/>
          </w:tcPr>
          <w:p>
            <w:pPr>
              <w:pStyle w:val="Normal"/>
              <w:tabs>
                <w:tab w:val="clear" w:pos="708"/>
                <w:tab w:val="left" w:pos="709" w:leader="none"/>
              </w:tabs>
              <w:jc w:val="center"/>
              <w:rPr>
                <w:b/>
                <w:b/>
              </w:rPr>
            </w:pPr>
            <w:r>
              <w:rPr>
                <w:b/>
              </w:rPr>
            </w:r>
          </w:p>
          <w:p>
            <w:pPr>
              <w:pStyle w:val="Normal"/>
              <w:tabs>
                <w:tab w:val="clear" w:pos="708"/>
                <w:tab w:val="left" w:pos="709" w:leader="none"/>
              </w:tabs>
              <w:jc w:val="center"/>
              <w:rPr>
                <w:b/>
                <w:b/>
              </w:rPr>
            </w:pPr>
            <w:r>
              <w:rPr>
                <w:b/>
              </w:rPr>
            </w:r>
          </w:p>
          <w:p>
            <w:pPr>
              <w:pStyle w:val="Normal"/>
              <w:tabs>
                <w:tab w:val="clear" w:pos="708"/>
                <w:tab w:val="left" w:pos="709" w:leader="none"/>
              </w:tabs>
              <w:jc w:val="center"/>
              <w:rPr>
                <w:b/>
                <w:b/>
              </w:rPr>
            </w:pPr>
            <w:r>
              <w:rPr>
                <w:b/>
              </w:rPr>
              <w:t>Заказчик:</w:t>
            </w:r>
          </w:p>
        </w:tc>
        <w:tc>
          <w:tcPr>
            <w:tcW w:w="4960" w:type="dxa"/>
            <w:tcBorders/>
            <w:shd w:color="auto" w:fill="auto" w:val="clear"/>
          </w:tcPr>
          <w:p>
            <w:pPr>
              <w:pStyle w:val="Normal"/>
              <w:tabs>
                <w:tab w:val="clear" w:pos="708"/>
                <w:tab w:val="left" w:pos="709" w:leader="none"/>
              </w:tabs>
              <w:jc w:val="center"/>
              <w:rPr>
                <w:b/>
                <w:b/>
              </w:rPr>
            </w:pPr>
            <w:r>
              <w:rPr>
                <w:b/>
              </w:rPr>
              <w:t>Исполнитель:</w:t>
            </w:r>
          </w:p>
        </w:tc>
      </w:tr>
      <w:tr>
        <w:trPr>
          <w:trHeight w:val="142" w:hRule="atLeast"/>
        </w:trPr>
        <w:tc>
          <w:tcPr>
            <w:tcW w:w="5244" w:type="dxa"/>
            <w:tcBorders/>
          </w:tcPr>
          <w:p>
            <w:pPr>
              <w:pStyle w:val="Normal"/>
              <w:suppressAutoHyphens w:val="true"/>
              <w:rPr>
                <w:rFonts w:eastAsia="Calibri"/>
                <w:b/>
                <w:b/>
              </w:rPr>
            </w:pPr>
            <w:r>
              <w:rPr>
                <w:rFonts w:eastAsia="Calibri"/>
                <w:b/>
              </w:rPr>
            </w:r>
          </w:p>
        </w:tc>
        <w:tc>
          <w:tcPr>
            <w:tcW w:w="5246" w:type="dxa"/>
            <w:tcBorders/>
          </w:tcPr>
          <w:p>
            <w:pPr>
              <w:pStyle w:val="Normal"/>
              <w:suppressAutoHyphens w:val="true"/>
              <w:rPr>
                <w:rFonts w:eastAsia="Calibri"/>
                <w:b/>
                <w:b/>
              </w:rPr>
            </w:pPr>
            <w:r>
              <w:rPr>
                <w:rFonts w:eastAsia="Calibri"/>
                <w:b/>
              </w:rPr>
            </w:r>
          </w:p>
        </w:tc>
        <w:tc>
          <w:tcPr>
            <w:tcW w:w="5245" w:type="dxa"/>
            <w:tcBorders/>
          </w:tcPr>
          <w:p>
            <w:pPr>
              <w:pStyle w:val="Normal"/>
              <w:suppressAutoHyphens w:val="true"/>
              <w:rPr>
                <w:rFonts w:eastAsia="Calibri"/>
                <w:b/>
                <w:b/>
              </w:rPr>
            </w:pPr>
            <w:r>
              <w:rPr>
                <w:rFonts w:eastAsia="Calibri"/>
                <w:b/>
              </w:rPr>
            </w:r>
          </w:p>
          <w:p>
            <w:pPr>
              <w:pStyle w:val="Normal"/>
              <w:suppressAutoHyphens w:val="true"/>
              <w:rPr>
                <w:rFonts w:eastAsia="Calibri"/>
                <w:b/>
                <w:b/>
              </w:rPr>
            </w:pPr>
            <w:r>
              <w:rPr>
                <w:rFonts w:eastAsia="Calibri"/>
                <w:b/>
              </w:rPr>
            </w:r>
          </w:p>
          <w:p>
            <w:pPr>
              <w:pStyle w:val="Normal"/>
              <w:suppressAutoHyphens w:val="true"/>
              <w:rPr>
                <w:rFonts w:eastAsia="Calibri"/>
                <w:b/>
                <w:b/>
              </w:rPr>
            </w:pPr>
            <w:r>
              <w:rPr>
                <w:rFonts w:eastAsia="Calibri"/>
                <w:b/>
              </w:rPr>
            </w:r>
          </w:p>
          <w:p>
            <w:pPr>
              <w:pStyle w:val="Normal"/>
              <w:suppressAutoHyphens w:val="true"/>
              <w:rPr>
                <w:rFonts w:eastAsia="Calibri"/>
                <w:b/>
                <w:b/>
              </w:rPr>
            </w:pPr>
            <w:r>
              <w:rPr>
                <w:rFonts w:eastAsia="Calibri"/>
                <w:b/>
              </w:rPr>
              <w:t>________________/_____________/</w:t>
            </w:r>
          </w:p>
          <w:p>
            <w:pPr>
              <w:pStyle w:val="Normal"/>
              <w:suppressAutoHyphens w:val="true"/>
              <w:rPr>
                <w:rFonts w:eastAsia="Calibri"/>
                <w:bCs/>
              </w:rPr>
            </w:pPr>
            <w:r>
              <w:rPr>
                <w:rFonts w:eastAsia="Calibri"/>
                <w:bCs/>
              </w:rPr>
              <w:t>М.П.</w:t>
            </w:r>
          </w:p>
        </w:tc>
        <w:tc>
          <w:tcPr>
            <w:tcW w:w="4960" w:type="dxa"/>
            <w:tcBorders/>
            <w:shd w:color="auto" w:fill="auto" w:val="clear"/>
          </w:tcPr>
          <w:p>
            <w:pPr>
              <w:pStyle w:val="Normal"/>
              <w:rPr>
                <w:b/>
                <w:b/>
              </w:rPr>
            </w:pPr>
            <w:r>
              <w:rPr>
                <w:b/>
              </w:rPr>
            </w:r>
          </w:p>
          <w:p>
            <w:pPr>
              <w:pStyle w:val="Normal"/>
              <w:rPr>
                <w:rFonts w:eastAsia="Calibri"/>
                <w:b/>
                <w:b/>
              </w:rPr>
            </w:pPr>
            <w:r>
              <w:rPr>
                <w:rFonts w:eastAsia="Calibri"/>
                <w:b/>
              </w:rPr>
            </w:r>
          </w:p>
          <w:p>
            <w:pPr>
              <w:pStyle w:val="Normal"/>
              <w:rPr>
                <w:rFonts w:eastAsia="Calibri"/>
                <w:b/>
                <w:b/>
              </w:rPr>
            </w:pPr>
            <w:r>
              <w:rPr>
                <w:rFonts w:eastAsia="Calibri"/>
                <w:b/>
              </w:rPr>
            </w:r>
          </w:p>
          <w:p>
            <w:pPr>
              <w:pStyle w:val="Normal"/>
              <w:rPr>
                <w:b/>
                <w:b/>
              </w:rPr>
            </w:pPr>
            <w:r>
              <w:rPr>
                <w:rFonts w:eastAsia="Calibri"/>
                <w:b/>
              </w:rPr>
              <w:t>________________/ ________________/</w:t>
            </w:r>
          </w:p>
          <w:p>
            <w:pPr>
              <w:pStyle w:val="Normal"/>
              <w:suppressAutoHyphens w:val="true"/>
              <w:rPr>
                <w:rFonts w:eastAsia="Calibri"/>
                <w:bCs/>
              </w:rPr>
            </w:pPr>
            <w:r>
              <w:rPr>
                <w:bCs/>
              </w:rPr>
              <w:t>М.П.</w:t>
            </w:r>
          </w:p>
        </w:tc>
      </w:tr>
      <w:tr>
        <w:trPr>
          <w:trHeight w:val="142" w:hRule="atLeast"/>
        </w:trPr>
        <w:tc>
          <w:tcPr>
            <w:tcW w:w="5244" w:type="dxa"/>
            <w:tcBorders/>
          </w:tcPr>
          <w:p>
            <w:pPr>
              <w:pStyle w:val="Normal"/>
              <w:suppressAutoHyphens w:val="true"/>
              <w:rPr>
                <w:rFonts w:eastAsia="Calibri"/>
                <w:b/>
                <w:b/>
              </w:rPr>
            </w:pPr>
            <w:r>
              <w:rPr>
                <w:rFonts w:eastAsia="Calibri"/>
                <w:b/>
              </w:rPr>
            </w:r>
          </w:p>
        </w:tc>
        <w:tc>
          <w:tcPr>
            <w:tcW w:w="5246" w:type="dxa"/>
            <w:tcBorders/>
          </w:tcPr>
          <w:p>
            <w:pPr>
              <w:pStyle w:val="Normal"/>
              <w:suppressAutoHyphens w:val="true"/>
              <w:rPr>
                <w:rFonts w:eastAsia="Calibri"/>
                <w:b/>
                <w:b/>
              </w:rPr>
            </w:pPr>
            <w:r>
              <w:rPr>
                <w:rFonts w:eastAsia="Calibri"/>
                <w:b/>
              </w:rPr>
            </w:r>
          </w:p>
        </w:tc>
        <w:tc>
          <w:tcPr>
            <w:tcW w:w="5245" w:type="dxa"/>
            <w:tcBorders/>
          </w:tcPr>
          <w:p>
            <w:pPr>
              <w:pStyle w:val="Normal"/>
              <w:suppressAutoHyphens w:val="true"/>
              <w:rPr>
                <w:rFonts w:eastAsia="Calibri"/>
                <w:b/>
                <w:b/>
              </w:rPr>
            </w:pPr>
            <w:r>
              <w:rPr>
                <w:rFonts w:eastAsia="Calibri"/>
                <w:b/>
              </w:rPr>
            </w:r>
          </w:p>
        </w:tc>
        <w:tc>
          <w:tcPr>
            <w:tcW w:w="4960" w:type="dxa"/>
            <w:tcBorders/>
            <w:shd w:color="auto" w:fill="auto" w:val="clear"/>
          </w:tcPr>
          <w:p>
            <w:pPr>
              <w:pStyle w:val="Normal"/>
              <w:rPr>
                <w:b/>
                <w:b/>
              </w:rPr>
            </w:pPr>
            <w:r>
              <w:rPr>
                <w:b/>
              </w:rPr>
            </w:r>
            <w:bookmarkStart w:id="30" w:name="_Hlk13665035"/>
            <w:bookmarkStart w:id="31" w:name="_Hlk13665035"/>
            <w:bookmarkEnd w:id="31"/>
          </w:p>
        </w:tc>
      </w:tr>
    </w:tbl>
    <w:p>
      <w:pPr>
        <w:sectPr>
          <w:footerReference w:type="default" r:id="rId4"/>
          <w:type w:val="nextPage"/>
          <w:pgSz w:w="11906" w:h="16838"/>
          <w:pgMar w:left="1134" w:right="567" w:header="0" w:top="851" w:footer="708" w:bottom="765" w:gutter="0"/>
          <w:pgNumType w:fmt="decimal"/>
          <w:formProt w:val="false"/>
          <w:titlePg/>
          <w:textDirection w:val="lrTb"/>
          <w:docGrid w:type="default" w:linePitch="360" w:charSpace="0"/>
        </w:sectPr>
      </w:pPr>
    </w:p>
    <w:p>
      <w:pPr>
        <w:pStyle w:val="Normal"/>
        <w:ind w:left="5812" w:firstLine="6"/>
        <w:rPr>
          <w:color w:val="000000" w:themeColor="text1"/>
        </w:rPr>
      </w:pPr>
      <w:r>
        <w:rPr>
          <w:color w:val="000000" w:themeColor="text1"/>
        </w:rPr>
        <w:t xml:space="preserve">Приложение № 1 к договору </w:t>
      </w:r>
    </w:p>
    <w:p>
      <w:pPr>
        <w:pStyle w:val="Normal"/>
        <w:ind w:left="5812" w:firstLine="6"/>
        <w:rPr>
          <w:color w:val="000000" w:themeColor="text1"/>
        </w:rPr>
      </w:pPr>
      <w:r>
        <w:rPr>
          <w:color w:val="000000" w:themeColor="text1"/>
        </w:rPr>
        <w:t xml:space="preserve">на оказание </w:t>
      </w:r>
      <w:r>
        <w:rPr>
          <w:rFonts w:eastAsia="Calibri"/>
          <w:lang w:eastAsia="en-US"/>
        </w:rPr>
        <w:t xml:space="preserve">услуг по </w:t>
      </w:r>
      <w:r>
        <w:rPr>
          <w:rFonts w:eastAsia="Times New Roman"/>
        </w:rPr>
        <w:t>организации содержания мест (площадок) накопления твердых коммунальных отходов</w:t>
      </w:r>
    </w:p>
    <w:p>
      <w:pPr>
        <w:pStyle w:val="Normal"/>
        <w:ind w:left="5812" w:firstLine="6"/>
        <w:rPr>
          <w:color w:val="000000" w:themeColor="text1"/>
          <w:u w:val="single"/>
        </w:rPr>
      </w:pPr>
      <w:r>
        <w:rPr>
          <w:color w:val="000000" w:themeColor="text1"/>
        </w:rPr>
        <w:t xml:space="preserve">от </w:t>
      </w:r>
      <w:r>
        <w:rPr/>
        <w:t>«</w:t>
      </w:r>
      <w:r>
        <w:rPr>
          <w:u w:val="single"/>
        </w:rPr>
        <w:t>___</w:t>
      </w:r>
      <w:r>
        <w:rPr/>
        <w:t>»</w:t>
      </w:r>
      <w:r>
        <w:rPr>
          <w:u w:val="single"/>
        </w:rPr>
        <w:t xml:space="preserve"> ______ _ _   </w:t>
      </w:r>
      <w:r>
        <w:rPr/>
        <w:t xml:space="preserve"> г</w:t>
      </w:r>
      <w:r>
        <w:rPr>
          <w:color w:val="000000" w:themeColor="text1"/>
        </w:rPr>
        <w:t>. №</w:t>
      </w:r>
      <w:r>
        <w:rPr>
          <w:color w:val="000000" w:themeColor="text1"/>
          <w:u w:val="single"/>
        </w:rPr>
        <w:t xml:space="preserve"> _____</w:t>
      </w:r>
    </w:p>
    <w:p>
      <w:pPr>
        <w:pStyle w:val="Normal"/>
        <w:pBdr/>
        <w:jc w:val="right"/>
        <w:rPr>
          <w:color w:val="auto"/>
        </w:rPr>
      </w:pPr>
      <w:r>
        <w:rPr/>
      </w:r>
    </w:p>
    <w:p>
      <w:pPr>
        <w:pStyle w:val="Normal"/>
        <w:numPr>
          <w:ilvl w:val="0"/>
          <w:numId w:val="0"/>
        </w:numPr>
        <w:pBdr/>
        <w:suppressAutoHyphens w:val="true"/>
        <w:ind w:hanging="2"/>
        <w:jc w:val="center"/>
        <w:textAlignment w:val="top"/>
        <w:outlineLvl w:val="0"/>
        <w:rPr>
          <w:b/>
          <w:b/>
        </w:rPr>
      </w:pPr>
      <w:r>
        <w:rPr>
          <w:b/>
        </w:rPr>
      </w:r>
    </w:p>
    <w:p>
      <w:pPr>
        <w:pStyle w:val="Normal"/>
        <w:numPr>
          <w:ilvl w:val="0"/>
          <w:numId w:val="0"/>
        </w:numPr>
        <w:pBdr/>
        <w:suppressAutoHyphens w:val="true"/>
        <w:ind w:hanging="2"/>
        <w:jc w:val="center"/>
        <w:textAlignment w:val="top"/>
        <w:outlineLvl w:val="0"/>
        <w:rPr>
          <w:color w:val="auto"/>
        </w:rPr>
      </w:pPr>
      <w:r>
        <w:rPr>
          <w:b/>
          <w:position w:val="-1"/>
        </w:rPr>
        <w:t xml:space="preserve">ТЕХНИЧЕСКОЕ ЗАДАНИЕ </w:t>
      </w:r>
      <w:r>
        <w:rPr>
          <w:position w:val="-1"/>
        </w:rPr>
        <w:t xml:space="preserve">  </w:t>
      </w:r>
    </w:p>
    <w:p>
      <w:pPr>
        <w:pStyle w:val="ListParagraph"/>
        <w:spacing w:lineRule="auto" w:line="240" w:before="0" w:after="0"/>
        <w:ind w:left="-1" w:right="-1" w:hanging="0"/>
        <w:contextualSpacing/>
        <w:jc w:val="center"/>
        <w:rPr>
          <w:rFonts w:ascii="Times New Roman" w:hAnsi="Times New Roman"/>
          <w:sz w:val="24"/>
          <w:szCs w:val="24"/>
        </w:rPr>
      </w:pPr>
      <w:r>
        <w:rPr>
          <w:rFonts w:cs="Times New Roman" w:ascii="Times New Roman" w:hAnsi="Times New Roman"/>
          <w:sz w:val="24"/>
          <w:szCs w:val="24"/>
        </w:rPr>
        <w:t xml:space="preserve">на оказание услуг </w:t>
      </w:r>
      <w:r>
        <w:rPr>
          <w:rFonts w:ascii="Times New Roman" w:hAnsi="Times New Roman"/>
          <w:sz w:val="24"/>
          <w:szCs w:val="24"/>
        </w:rPr>
        <w:t>по организации содержания мест (площадок) накопления твердых коммунальных отходов</w:t>
      </w:r>
    </w:p>
    <w:p>
      <w:pPr>
        <w:pStyle w:val="ListParagraph"/>
        <w:spacing w:lineRule="auto" w:line="240" w:before="0" w:after="0"/>
        <w:ind w:left="-1" w:right="-1" w:hanging="0"/>
        <w:contextualSpacing/>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ListParagraph"/>
        <w:widowControl w:val="false"/>
        <w:numPr>
          <w:ilvl w:val="0"/>
          <w:numId w:val="5"/>
        </w:numPr>
        <w:tabs>
          <w:tab w:val="clear" w:pos="708"/>
          <w:tab w:val="left" w:pos="927" w:leader="none"/>
        </w:tabs>
        <w:spacing w:lineRule="auto" w:line="240" w:before="0" w:after="0"/>
        <w:ind w:left="0" w:firstLine="567"/>
        <w:contextualSpacing/>
        <w:jc w:val="both"/>
        <w:rPr>
          <w:rFonts w:ascii="Times New Roman" w:hAnsi="Times New Roman"/>
          <w:b/>
          <w:b/>
          <w:sz w:val="24"/>
          <w:szCs w:val="24"/>
        </w:rPr>
      </w:pPr>
      <w:r>
        <w:rPr>
          <w:rFonts w:ascii="Times New Roman" w:hAnsi="Times New Roman"/>
          <w:b/>
          <w:sz w:val="24"/>
          <w:szCs w:val="24"/>
        </w:rPr>
        <w:t xml:space="preserve">Наименование предмета договора: </w:t>
      </w:r>
      <w:r>
        <w:rPr>
          <w:rFonts w:ascii="Times New Roman" w:hAnsi="Times New Roman"/>
          <w:sz w:val="24"/>
          <w:szCs w:val="24"/>
        </w:rPr>
        <w:t>оказание услуг по организации содержания мест (площадок) накопления твердых коммунальных отходов (далее – ТКО).</w:t>
      </w:r>
    </w:p>
    <w:p>
      <w:pPr>
        <w:pStyle w:val="ListParagraph"/>
        <w:widowControl w:val="false"/>
        <w:numPr>
          <w:ilvl w:val="0"/>
          <w:numId w:val="5"/>
        </w:numPr>
        <w:tabs>
          <w:tab w:val="clear" w:pos="708"/>
          <w:tab w:val="left" w:pos="927" w:leader="none"/>
        </w:tabs>
        <w:spacing w:lineRule="auto" w:line="240" w:before="0" w:after="0"/>
        <w:ind w:left="0" w:firstLine="567"/>
        <w:contextualSpacing/>
        <w:jc w:val="both"/>
        <w:rPr>
          <w:rFonts w:ascii="Times New Roman" w:hAnsi="Times New Roman"/>
          <w:b/>
          <w:b/>
          <w:sz w:val="24"/>
          <w:szCs w:val="24"/>
        </w:rPr>
      </w:pPr>
      <w:r>
        <w:rPr>
          <w:rFonts w:ascii="Times New Roman" w:hAnsi="Times New Roman"/>
          <w:b/>
          <w:sz w:val="24"/>
          <w:szCs w:val="24"/>
        </w:rPr>
        <w:t xml:space="preserve">Место оказания услуг: </w:t>
      </w:r>
      <w:r>
        <w:rPr>
          <w:rFonts w:ascii="Times New Roman" w:hAnsi="Times New Roman"/>
          <w:sz w:val="24"/>
          <w:szCs w:val="24"/>
        </w:rPr>
        <w:t>[</w:t>
      </w:r>
      <w:r>
        <w:rPr>
          <w:rFonts w:ascii="Times New Roman" w:hAnsi="Times New Roman"/>
          <w:color w:val="000000"/>
          <w:sz w:val="24"/>
          <w:szCs w:val="24"/>
        </w:rPr>
        <w:t>________________]</w:t>
      </w:r>
      <w:r>
        <w:rPr>
          <w:rFonts w:ascii="Times New Roman" w:hAnsi="Times New Roman"/>
          <w:b/>
          <w:sz w:val="24"/>
          <w:szCs w:val="24"/>
        </w:rPr>
        <w:t>:</w:t>
      </w:r>
    </w:p>
    <w:tbl>
      <w:tblPr>
        <w:tblW w:w="10210" w:type="dxa"/>
        <w:jc w:val="left"/>
        <w:tblInd w:w="-106" w:type="dxa"/>
        <w:tblCellMar>
          <w:top w:w="0" w:type="dxa"/>
          <w:left w:w="108" w:type="dxa"/>
          <w:bottom w:w="0" w:type="dxa"/>
          <w:right w:w="108" w:type="dxa"/>
        </w:tblCellMar>
        <w:tblLook w:firstRow="0" w:noVBand="0" w:lastRow="0" w:firstColumn="0" w:lastColumn="0" w:noHBand="0" w:val="0000"/>
      </w:tblPr>
      <w:tblGrid>
        <w:gridCol w:w="479"/>
        <w:gridCol w:w="1578"/>
        <w:gridCol w:w="1418"/>
        <w:gridCol w:w="1701"/>
        <w:gridCol w:w="2692"/>
        <w:gridCol w:w="2341"/>
      </w:tblGrid>
      <w:tr>
        <w:trPr>
          <w:tblHeader w:val="true"/>
        </w:trPr>
        <w:tc>
          <w:tcPr>
            <w:tcW w:w="479" w:type="dxa"/>
            <w:tcBorders>
              <w:top w:val="single" w:sz="4" w:space="0" w:color="000000"/>
              <w:left w:val="single" w:sz="4" w:space="0" w:color="000000"/>
              <w:bottom w:val="single" w:sz="4" w:space="0" w:color="000000"/>
            </w:tcBorders>
            <w:shd w:color="auto" w:fill="EEEEEE" w:val="clear"/>
            <w:vAlign w:val="center"/>
          </w:tcPr>
          <w:p>
            <w:pPr>
              <w:pStyle w:val="Normal"/>
              <w:tabs>
                <w:tab w:val="clear" w:pos="708"/>
                <w:tab w:val="left" w:pos="567" w:leader="none"/>
              </w:tabs>
              <w:jc w:val="center"/>
              <w:rPr>
                <w:sz w:val="20"/>
                <w:szCs w:val="20"/>
              </w:rPr>
            </w:pPr>
            <w:r>
              <w:rPr>
                <w:sz w:val="20"/>
                <w:szCs w:val="20"/>
              </w:rPr>
              <w:t>№</w:t>
            </w:r>
            <w:r>
              <w:rPr>
                <w:sz w:val="20"/>
                <w:szCs w:val="20"/>
              </w:rPr>
              <w:t>п/п</w:t>
            </w:r>
          </w:p>
        </w:tc>
        <w:tc>
          <w:tcPr>
            <w:tcW w:w="1578" w:type="dxa"/>
            <w:tcBorders>
              <w:top w:val="single" w:sz="4" w:space="0" w:color="000000"/>
              <w:left w:val="single" w:sz="4" w:space="0" w:color="000000"/>
              <w:bottom w:val="single" w:sz="4" w:space="0" w:color="000000"/>
            </w:tcBorders>
            <w:shd w:color="auto" w:fill="EEEEEE" w:val="clear"/>
            <w:vAlign w:val="center"/>
          </w:tcPr>
          <w:p>
            <w:pPr>
              <w:pStyle w:val="Normal"/>
              <w:tabs>
                <w:tab w:val="clear" w:pos="708"/>
                <w:tab w:val="left" w:pos="567" w:leader="none"/>
              </w:tabs>
              <w:jc w:val="center"/>
              <w:rPr>
                <w:sz w:val="20"/>
                <w:szCs w:val="20"/>
              </w:rPr>
            </w:pPr>
            <w:r>
              <w:rPr>
                <w:sz w:val="20"/>
                <w:szCs w:val="20"/>
              </w:rPr>
              <w:t xml:space="preserve">Адрес мест (площадок) накопления </w:t>
            </w:r>
            <w:r>
              <w:rPr>
                <w:sz w:val="20"/>
                <w:szCs w:val="20"/>
                <w:lang w:eastAsia="zh-CN"/>
              </w:rPr>
              <w:t>ТКО</w:t>
            </w:r>
          </w:p>
        </w:tc>
        <w:tc>
          <w:tcPr>
            <w:tcW w:w="1418" w:type="dxa"/>
            <w:tcBorders>
              <w:top w:val="single" w:sz="4" w:space="0" w:color="000000"/>
              <w:left w:val="single" w:sz="4" w:space="0" w:color="000000"/>
              <w:bottom w:val="single" w:sz="4" w:space="0" w:color="000000"/>
            </w:tcBorders>
            <w:shd w:color="auto" w:fill="EEEEEE" w:val="clear"/>
            <w:vAlign w:val="center"/>
          </w:tcPr>
          <w:p>
            <w:pPr>
              <w:pStyle w:val="Normal"/>
              <w:tabs>
                <w:tab w:val="clear" w:pos="708"/>
                <w:tab w:val="left" w:pos="567" w:leader="none"/>
              </w:tabs>
              <w:jc w:val="center"/>
              <w:rPr>
                <w:sz w:val="20"/>
                <w:szCs w:val="20"/>
              </w:rPr>
            </w:pPr>
            <w:r>
              <w:rPr>
                <w:sz w:val="20"/>
                <w:szCs w:val="20"/>
              </w:rPr>
              <w:t>Технические характеристики</w:t>
            </w:r>
          </w:p>
        </w:tc>
        <w:tc>
          <w:tcPr>
            <w:tcW w:w="1701" w:type="dxa"/>
            <w:tcBorders>
              <w:top w:val="single" w:sz="4" w:space="0" w:color="000000"/>
              <w:left w:val="single" w:sz="4" w:space="0" w:color="000000"/>
              <w:bottom w:val="single" w:sz="4" w:space="0" w:color="000000"/>
            </w:tcBorders>
            <w:shd w:color="auto" w:fill="EEEEEE" w:val="clear"/>
            <w:vAlign w:val="center"/>
          </w:tcPr>
          <w:p>
            <w:pPr>
              <w:pStyle w:val="Normal"/>
              <w:tabs>
                <w:tab w:val="clear" w:pos="708"/>
                <w:tab w:val="left" w:pos="567" w:leader="none"/>
              </w:tabs>
              <w:jc w:val="center"/>
              <w:rPr>
                <w:sz w:val="20"/>
                <w:szCs w:val="20"/>
              </w:rPr>
            </w:pPr>
            <w:r>
              <w:rPr>
                <w:sz w:val="20"/>
                <w:szCs w:val="20"/>
              </w:rPr>
              <w:t xml:space="preserve">Данные о собственниках (управляющих компаниях) мест (площадок) накопления </w:t>
            </w:r>
            <w:r>
              <w:rPr>
                <w:sz w:val="20"/>
                <w:szCs w:val="20"/>
                <w:lang w:eastAsia="zh-CN"/>
              </w:rPr>
              <w:t>ТКО</w:t>
            </w:r>
          </w:p>
        </w:tc>
        <w:tc>
          <w:tcPr>
            <w:tcW w:w="2692" w:type="dxa"/>
            <w:tcBorders>
              <w:top w:val="single" w:sz="4" w:space="0" w:color="000000"/>
              <w:left w:val="single" w:sz="4" w:space="0" w:color="000000"/>
              <w:bottom w:val="single" w:sz="4" w:space="0" w:color="000000"/>
            </w:tcBorders>
            <w:shd w:color="auto" w:fill="EEEEEE" w:val="clear"/>
            <w:vAlign w:val="center"/>
          </w:tcPr>
          <w:p>
            <w:pPr>
              <w:pStyle w:val="Normal"/>
              <w:tabs>
                <w:tab w:val="clear" w:pos="708"/>
                <w:tab w:val="left" w:pos="567" w:leader="none"/>
              </w:tabs>
              <w:jc w:val="center"/>
              <w:rPr>
                <w:sz w:val="20"/>
                <w:szCs w:val="20"/>
              </w:rPr>
            </w:pPr>
            <w:r>
              <w:rPr>
                <w:sz w:val="20"/>
                <w:szCs w:val="20"/>
              </w:rPr>
              <w:t xml:space="preserve">Данные об источниках образования </w:t>
            </w:r>
            <w:r>
              <w:rPr>
                <w:sz w:val="20"/>
                <w:szCs w:val="20"/>
                <w:lang w:eastAsia="zh-CN"/>
              </w:rPr>
              <w:t>ТКО</w:t>
            </w:r>
            <w:r>
              <w:rPr>
                <w:sz w:val="20"/>
                <w:szCs w:val="20"/>
              </w:rPr>
              <w:t xml:space="preserve">, которые складируются в местах (на площадках) накопления </w:t>
            </w:r>
            <w:r>
              <w:rPr>
                <w:sz w:val="20"/>
                <w:szCs w:val="20"/>
                <w:lang w:eastAsia="zh-CN"/>
              </w:rPr>
              <w:t>ТКО</w:t>
            </w:r>
          </w:p>
        </w:tc>
        <w:tc>
          <w:tcPr>
            <w:tcW w:w="2341" w:type="dxa"/>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tabs>
                <w:tab w:val="clear" w:pos="708"/>
                <w:tab w:val="left" w:pos="567" w:leader="none"/>
              </w:tabs>
              <w:jc w:val="center"/>
              <w:rPr>
                <w:sz w:val="20"/>
                <w:szCs w:val="20"/>
              </w:rPr>
            </w:pPr>
            <w:r>
              <w:rPr>
                <w:sz w:val="20"/>
                <w:szCs w:val="20"/>
              </w:rPr>
              <w:t xml:space="preserve">Количество контейнеров на месте (площадке) накопления </w:t>
            </w:r>
            <w:r>
              <w:rPr>
                <w:sz w:val="20"/>
                <w:szCs w:val="20"/>
                <w:lang w:eastAsia="zh-CN"/>
              </w:rPr>
              <w:t>ТКО</w:t>
            </w:r>
          </w:p>
        </w:tc>
      </w:tr>
      <w:tr>
        <w:trPr/>
        <w:tc>
          <w:tcPr>
            <w:tcW w:w="479"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jc w:val="center"/>
              <w:rPr>
                <w:sz w:val="20"/>
                <w:szCs w:val="20"/>
              </w:rPr>
            </w:pPr>
            <w:r>
              <w:rPr>
                <w:sz w:val="20"/>
                <w:szCs w:val="20"/>
              </w:rPr>
              <w:t>1</w:t>
            </w:r>
          </w:p>
        </w:tc>
        <w:tc>
          <w:tcPr>
            <w:tcW w:w="157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r>
          </w:p>
        </w:tc>
        <w:tc>
          <w:tcPr>
            <w:tcW w:w="141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1701"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2692"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t xml:space="preserve"> </w:t>
            </w:r>
          </w:p>
        </w:tc>
        <w:tc>
          <w:tcPr>
            <w:tcW w:w="2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r>
      <w:tr>
        <w:trPr/>
        <w:tc>
          <w:tcPr>
            <w:tcW w:w="479"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jc w:val="center"/>
              <w:rPr>
                <w:sz w:val="20"/>
                <w:szCs w:val="20"/>
              </w:rPr>
            </w:pPr>
            <w:r>
              <w:rPr>
                <w:sz w:val="20"/>
                <w:szCs w:val="20"/>
              </w:rPr>
              <w:t>2</w:t>
            </w:r>
          </w:p>
        </w:tc>
        <w:tc>
          <w:tcPr>
            <w:tcW w:w="157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r>
          </w:p>
        </w:tc>
        <w:tc>
          <w:tcPr>
            <w:tcW w:w="141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1701"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2692"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t xml:space="preserve"> </w:t>
            </w:r>
          </w:p>
        </w:tc>
        <w:tc>
          <w:tcPr>
            <w:tcW w:w="2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r>
      <w:tr>
        <w:trPr/>
        <w:tc>
          <w:tcPr>
            <w:tcW w:w="479"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jc w:val="center"/>
              <w:rPr>
                <w:sz w:val="20"/>
                <w:szCs w:val="20"/>
              </w:rPr>
            </w:pPr>
            <w:r>
              <w:rPr>
                <w:sz w:val="20"/>
                <w:szCs w:val="20"/>
              </w:rPr>
              <w:t>3</w:t>
            </w:r>
          </w:p>
        </w:tc>
        <w:tc>
          <w:tcPr>
            <w:tcW w:w="157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r>
          </w:p>
        </w:tc>
        <w:tc>
          <w:tcPr>
            <w:tcW w:w="141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1701"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2692"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t xml:space="preserve"> </w:t>
            </w:r>
          </w:p>
        </w:tc>
        <w:tc>
          <w:tcPr>
            <w:tcW w:w="2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r>
      <w:tr>
        <w:trPr/>
        <w:tc>
          <w:tcPr>
            <w:tcW w:w="479"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jc w:val="center"/>
              <w:rPr>
                <w:sz w:val="20"/>
                <w:szCs w:val="20"/>
              </w:rPr>
            </w:pPr>
            <w:r>
              <w:rPr>
                <w:sz w:val="20"/>
                <w:szCs w:val="20"/>
              </w:rPr>
              <w:t>…</w:t>
            </w:r>
          </w:p>
        </w:tc>
        <w:tc>
          <w:tcPr>
            <w:tcW w:w="157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r>
          </w:p>
        </w:tc>
        <w:tc>
          <w:tcPr>
            <w:tcW w:w="1418"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1701"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c>
          <w:tcPr>
            <w:tcW w:w="2692" w:type="dxa"/>
            <w:tcBorders>
              <w:top w:val="single" w:sz="4" w:space="0" w:color="000000"/>
              <w:left w:val="single" w:sz="4" w:space="0" w:color="000000"/>
              <w:bottom w:val="single" w:sz="4" w:space="0" w:color="000000"/>
            </w:tcBorders>
            <w:shd w:color="auto" w:fill="auto" w:val="clear"/>
            <w:vAlign w:val="center"/>
          </w:tcPr>
          <w:p>
            <w:pPr>
              <w:pStyle w:val="Normal"/>
              <w:tabs>
                <w:tab w:val="clear" w:pos="708"/>
                <w:tab w:val="left" w:pos="567" w:leader="none"/>
              </w:tabs>
              <w:snapToGrid w:val="false"/>
              <w:rPr>
                <w:sz w:val="20"/>
                <w:szCs w:val="20"/>
              </w:rPr>
            </w:pPr>
            <w:r>
              <w:rPr>
                <w:sz w:val="20"/>
                <w:szCs w:val="20"/>
              </w:rPr>
            </w:r>
          </w:p>
        </w:tc>
        <w:tc>
          <w:tcPr>
            <w:tcW w:w="2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567" w:leader="none"/>
              </w:tabs>
              <w:snapToGrid w:val="false"/>
              <w:jc w:val="center"/>
              <w:rPr>
                <w:sz w:val="20"/>
                <w:szCs w:val="20"/>
              </w:rPr>
            </w:pPr>
            <w:r>
              <w:rPr>
                <w:sz w:val="20"/>
                <w:szCs w:val="20"/>
              </w:rPr>
            </w:r>
          </w:p>
        </w:tc>
      </w:tr>
    </w:tbl>
    <w:p>
      <w:pPr>
        <w:pStyle w:val="Normal"/>
        <w:tabs>
          <w:tab w:val="clear" w:pos="708"/>
          <w:tab w:val="left" w:pos="567" w:leader="none"/>
        </w:tabs>
        <w:jc w:val="both"/>
        <w:rPr>
          <w:color w:val="auto"/>
        </w:rPr>
      </w:pPr>
      <w:r>
        <w:rPr/>
      </w:r>
    </w:p>
    <w:p>
      <w:pPr>
        <w:pStyle w:val="ListParagraph"/>
        <w:widowControl w:val="false"/>
        <w:numPr>
          <w:ilvl w:val="0"/>
          <w:numId w:val="5"/>
        </w:numPr>
        <w:tabs>
          <w:tab w:val="clear" w:pos="708"/>
          <w:tab w:val="left" w:pos="927" w:leader="none"/>
        </w:tabs>
        <w:spacing w:lineRule="auto" w:line="240" w:before="0" w:after="0"/>
        <w:ind w:left="0" w:firstLine="567"/>
        <w:contextualSpacing/>
        <w:jc w:val="both"/>
        <w:rPr>
          <w:rFonts w:ascii="Times New Roman" w:hAnsi="Times New Roman"/>
          <w:sz w:val="24"/>
          <w:szCs w:val="24"/>
        </w:rPr>
      </w:pPr>
      <w:r>
        <w:rPr>
          <w:rFonts w:ascii="Times New Roman" w:hAnsi="Times New Roman"/>
          <w:b/>
          <w:sz w:val="24"/>
          <w:szCs w:val="24"/>
        </w:rPr>
        <w:t xml:space="preserve">Оказываемые услуги по содержанию </w:t>
      </w:r>
      <w:r>
        <w:rPr>
          <w:rFonts w:ascii="Times New Roman" w:hAnsi="Times New Roman"/>
          <w:b/>
          <w:bCs/>
          <w:sz w:val="24"/>
          <w:szCs w:val="24"/>
        </w:rPr>
        <w:t>мест (площадок) накопления ТКО</w:t>
      </w:r>
      <w:r>
        <w:rPr>
          <w:rFonts w:ascii="Times New Roman" w:hAnsi="Times New Roman"/>
          <w:sz w:val="24"/>
          <w:szCs w:val="24"/>
        </w:rPr>
        <w:t xml:space="preserve"> </w:t>
      </w:r>
      <w:r>
        <w:rPr>
          <w:rFonts w:ascii="Times New Roman" w:hAnsi="Times New Roman"/>
          <w:b/>
          <w:sz w:val="24"/>
          <w:szCs w:val="24"/>
        </w:rPr>
        <w:t>должны осуществляться в строгом соответствии с требованиями следующих нормативных документов</w:t>
      </w:r>
      <w:r>
        <w:rPr>
          <w:rFonts w:ascii="Times New Roman" w:hAnsi="Times New Roman"/>
          <w:sz w:val="24"/>
          <w:szCs w:val="24"/>
        </w:rPr>
        <w:t>:</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Федеральный закон от 24.06.1998 № 89-ФЗ «Об отходах производства и потребления»;</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Федеральный закон от 10.01.2002 № 7-ФЗ «Об охране окружающей среды»;</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Постановление Правительства РФ от 12.11.2016 № 1156 «Об обращении с твердыми коммунальными отходами и внесении изменения в постановление Правительства РФ от 25.08.2008 № 641»;</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Федеральный закон от 12.03.1999 № 52-ФЗ «О санитарно-эпидемиологическом благополучии населения»;</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Другие нормативные акты в соответствии с законодательством Российской Федерации.</w:t>
      </w:r>
    </w:p>
    <w:p>
      <w:pPr>
        <w:pStyle w:val="ConsPlusNormal1"/>
        <w:widowControl/>
        <w:numPr>
          <w:ilvl w:val="0"/>
          <w:numId w:val="5"/>
        </w:numPr>
        <w:ind w:left="0" w:firstLine="567"/>
        <w:rPr>
          <w:rFonts w:ascii="Times New Roman" w:hAnsi="Times New Roman" w:eastAsia="Calibri"/>
          <w:b/>
          <w:b/>
          <w:sz w:val="24"/>
          <w:szCs w:val="24"/>
          <w:lang w:eastAsia="en-US"/>
        </w:rPr>
      </w:pPr>
      <w:r>
        <w:rPr>
          <w:rFonts w:eastAsia="Calibri" w:ascii="Times New Roman" w:hAnsi="Times New Roman"/>
          <w:b/>
          <w:sz w:val="24"/>
          <w:szCs w:val="24"/>
          <w:lang w:eastAsia="en-US"/>
        </w:rPr>
        <w:t xml:space="preserve">Срок оказания услуг: Услуга оказывается по заявке Заказчика. </w:t>
      </w:r>
    </w:p>
    <w:p>
      <w:pPr>
        <w:pStyle w:val="ConsPlusNormal1"/>
        <w:widowControl/>
        <w:numPr>
          <w:ilvl w:val="0"/>
          <w:numId w:val="5"/>
        </w:numPr>
        <w:ind w:left="0" w:firstLine="567"/>
        <w:jc w:val="both"/>
        <w:rPr>
          <w:rFonts w:ascii="Times New Roman" w:hAnsi="Times New Roman" w:eastAsia="Calibri"/>
          <w:b/>
          <w:b/>
          <w:sz w:val="24"/>
          <w:szCs w:val="24"/>
          <w:lang w:eastAsia="en-US"/>
        </w:rPr>
      </w:pPr>
      <w:r>
        <w:rPr>
          <w:rFonts w:eastAsia="Calibri" w:ascii="Times New Roman" w:hAnsi="Times New Roman"/>
          <w:b/>
          <w:sz w:val="24"/>
          <w:szCs w:val="24"/>
          <w:lang w:eastAsia="en-US"/>
        </w:rPr>
        <w:t>Услуги по содержанию мест (площадок) накопления ТКО включают в себя:</w:t>
      </w:r>
    </w:p>
    <w:tbl>
      <w:tblPr>
        <w:tblW w:w="9959" w:type="dxa"/>
        <w:jc w:val="left"/>
        <w:tblInd w:w="-123" w:type="dxa"/>
        <w:tblCellMar>
          <w:top w:w="55" w:type="dxa"/>
          <w:left w:w="55" w:type="dxa"/>
          <w:bottom w:w="55" w:type="dxa"/>
          <w:right w:w="55" w:type="dxa"/>
        </w:tblCellMar>
        <w:tblLook w:firstRow="0" w:noVBand="0" w:lastRow="0" w:firstColumn="0" w:lastColumn="0" w:noHBand="0" w:val="0000"/>
      </w:tblPr>
      <w:tblGrid>
        <w:gridCol w:w="603"/>
        <w:gridCol w:w="7169"/>
        <w:gridCol w:w="2187"/>
      </w:tblGrid>
      <w:tr>
        <w:trPr>
          <w:tblHeader w:val="true"/>
          <w:trHeight w:val="511" w:hRule="atLeast"/>
        </w:trPr>
        <w:tc>
          <w:tcPr>
            <w:tcW w:w="603" w:type="dxa"/>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ind w:left="-22" w:right="-113" w:hanging="0"/>
              <w:jc w:val="center"/>
              <w:rPr>
                <w:color w:val="auto"/>
              </w:rPr>
            </w:pPr>
            <w:r>
              <w:rPr>
                <w:b/>
              </w:rPr>
              <w:t>№</w:t>
            </w:r>
            <w:r>
              <w:rPr/>
              <w:t xml:space="preserve"> </w:t>
            </w:r>
            <w:r>
              <w:rPr>
                <w:b/>
              </w:rPr>
              <w:t>п/п</w:t>
            </w:r>
          </w:p>
        </w:tc>
        <w:tc>
          <w:tcPr>
            <w:tcW w:w="7169" w:type="dxa"/>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ind w:right="32" w:hanging="0"/>
              <w:jc w:val="center"/>
              <w:rPr>
                <w:color w:val="auto"/>
              </w:rPr>
            </w:pPr>
            <w:r>
              <w:rPr>
                <w:b/>
              </w:rPr>
              <w:t>Наименование услуг</w:t>
            </w:r>
          </w:p>
        </w:tc>
        <w:tc>
          <w:tcPr>
            <w:tcW w:w="2187" w:type="dxa"/>
            <w:tcBorders>
              <w:top w:val="single" w:sz="4" w:space="0" w:color="000000"/>
              <w:left w:val="single" w:sz="4" w:space="0" w:color="000000"/>
              <w:bottom w:val="single" w:sz="4" w:space="0" w:color="000000"/>
              <w:right w:val="single" w:sz="4" w:space="0" w:color="000000"/>
            </w:tcBorders>
            <w:shd w:color="auto" w:fill="EEEEEE" w:val="clear"/>
            <w:vAlign w:val="center"/>
          </w:tcPr>
          <w:p>
            <w:pPr>
              <w:pStyle w:val="Normal"/>
              <w:tabs>
                <w:tab w:val="clear" w:pos="708"/>
                <w:tab w:val="left" w:pos="567" w:leader="none"/>
              </w:tabs>
              <w:snapToGrid w:val="false"/>
              <w:ind w:left="-113" w:right="-113" w:hanging="0"/>
              <w:jc w:val="center"/>
              <w:rPr>
                <w:color w:val="auto"/>
              </w:rPr>
            </w:pPr>
            <w:r>
              <w:rPr>
                <w:b/>
              </w:rPr>
              <w:t>Периодичность</w:t>
            </w:r>
          </w:p>
        </w:tc>
      </w:tr>
      <w:tr>
        <w:trPr>
          <w:trHeight w:val="681" w:hRule="atLeast"/>
        </w:trPr>
        <w:tc>
          <w:tcPr>
            <w:tcW w:w="603" w:type="dxa"/>
            <w:tcBorders>
              <w:top w:val="single" w:sz="4" w:space="0" w:color="000000"/>
              <w:left w:val="single" w:sz="4" w:space="0" w:color="000000"/>
              <w:bottom w:val="single" w:sz="4" w:space="0" w:color="000000"/>
              <w:right w:val="single" w:sz="4" w:space="0" w:color="000000"/>
            </w:tcBorders>
            <w:shd w:color="auto" w:fill="auto" w:val="clear"/>
          </w:tcPr>
          <w:p>
            <w:pPr>
              <w:pStyle w:val="Style91"/>
              <w:numPr>
                <w:ilvl w:val="0"/>
                <w:numId w:val="6"/>
              </w:numPr>
              <w:spacing w:lineRule="auto" w:line="240" w:before="0" w:after="0"/>
              <w:ind w:left="0" w:right="-113" w:hanging="0"/>
              <w:jc w:val="center"/>
              <w:rPr>
                <w:rFonts w:ascii="Times New Roman" w:hAnsi="Times New Roman" w:cs="Times New Roman"/>
                <w:sz w:val="24"/>
                <w:szCs w:val="24"/>
              </w:rPr>
            </w:pPr>
            <w:r>
              <w:rPr>
                <w:rFonts w:cs="Times New Roman" w:ascii="Times New Roman" w:hAnsi="Times New Roman"/>
                <w:sz w:val="24"/>
                <w:szCs w:val="24"/>
              </w:rPr>
            </w:r>
          </w:p>
        </w:tc>
        <w:tc>
          <w:tcPr>
            <w:tcW w:w="716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567" w:leader="none"/>
              </w:tabs>
              <w:snapToGrid w:val="false"/>
              <w:ind w:right="32" w:hanging="0"/>
              <w:jc w:val="center"/>
              <w:rPr>
                <w:color w:val="auto"/>
              </w:rPr>
            </w:pPr>
            <w:r>
              <w:rPr/>
              <w:t>Очистка мест (площадок) накопления от снега и наледи, обработка противогололедными материалами (в зимний период)</w:t>
            </w:r>
          </w:p>
        </w:tc>
        <w:tc>
          <w:tcPr>
            <w:tcW w:w="2187" w:type="dxa"/>
            <w:tcBorders>
              <w:top w:val="single" w:sz="4" w:space="0" w:color="000000"/>
              <w:left w:val="single" w:sz="4" w:space="0" w:color="000000"/>
              <w:bottom w:val="single" w:sz="4" w:space="0" w:color="000000"/>
              <w:right w:val="single" w:sz="4" w:space="0" w:color="000000"/>
            </w:tcBorders>
            <w:shd w:color="auto" w:fill="auto" w:val="clear"/>
          </w:tcPr>
          <w:p>
            <w:pPr>
              <w:pStyle w:val="Style91"/>
              <w:snapToGrid w:val="false"/>
              <w:spacing w:lineRule="auto" w:line="240" w:before="0" w:after="0"/>
              <w:jc w:val="center"/>
              <w:rPr>
                <w:rFonts w:eastAsia="Noto Sans Devanagari"/>
              </w:rPr>
            </w:pPr>
            <w:r>
              <w:rPr>
                <w:rFonts w:cs="Times New Roman" w:ascii="Times New Roman" w:hAnsi="Times New Roman"/>
                <w:sz w:val="24"/>
                <w:szCs w:val="24"/>
              </w:rPr>
              <w:t>По заявке</w:t>
            </w:r>
          </w:p>
        </w:tc>
      </w:tr>
      <w:tr>
        <w:trPr>
          <w:trHeight w:val="777" w:hRule="atLeast"/>
        </w:trPr>
        <w:tc>
          <w:tcPr>
            <w:tcW w:w="603" w:type="dxa"/>
            <w:tcBorders>
              <w:top w:val="single" w:sz="4" w:space="0" w:color="000000"/>
              <w:left w:val="single" w:sz="4" w:space="0" w:color="000000"/>
              <w:bottom w:val="single" w:sz="4" w:space="0" w:color="000000"/>
              <w:right w:val="single" w:sz="4" w:space="0" w:color="000000"/>
            </w:tcBorders>
            <w:shd w:color="auto" w:fill="auto" w:val="clear"/>
          </w:tcPr>
          <w:p>
            <w:pPr>
              <w:pStyle w:val="Style91"/>
              <w:numPr>
                <w:ilvl w:val="0"/>
                <w:numId w:val="6"/>
              </w:numPr>
              <w:spacing w:lineRule="auto" w:line="240" w:before="0" w:after="0"/>
              <w:ind w:left="0" w:right="-113" w:hanging="0"/>
              <w:jc w:val="center"/>
              <w:rPr>
                <w:rFonts w:ascii="Times New Roman" w:hAnsi="Times New Roman" w:cs="Times New Roman"/>
                <w:sz w:val="24"/>
                <w:szCs w:val="24"/>
              </w:rPr>
            </w:pPr>
            <w:r>
              <w:rPr>
                <w:rFonts w:cs="Times New Roman" w:ascii="Times New Roman" w:hAnsi="Times New Roman"/>
                <w:sz w:val="24"/>
                <w:szCs w:val="24"/>
              </w:rPr>
            </w:r>
          </w:p>
        </w:tc>
        <w:tc>
          <w:tcPr>
            <w:tcW w:w="716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567" w:leader="none"/>
              </w:tabs>
              <w:snapToGrid w:val="false"/>
              <w:ind w:right="32" w:hanging="0"/>
              <w:jc w:val="center"/>
              <w:rPr>
                <w:color w:val="auto"/>
              </w:rPr>
            </w:pPr>
            <w:r>
              <w:rPr/>
              <w:t>Покос травы на территории, прилегающей к месту (площадке) накопления ТКО (расстояние по периметру 2-х метров) в летний период</w:t>
            </w:r>
          </w:p>
        </w:tc>
        <w:tc>
          <w:tcPr>
            <w:tcW w:w="2187" w:type="dxa"/>
            <w:tcBorders>
              <w:top w:val="single" w:sz="4" w:space="0" w:color="000000"/>
              <w:left w:val="single" w:sz="4" w:space="0" w:color="000000"/>
              <w:bottom w:val="single" w:sz="4" w:space="0" w:color="000000"/>
              <w:right w:val="single" w:sz="4" w:space="0" w:color="000000"/>
            </w:tcBorders>
            <w:shd w:color="auto" w:fill="auto" w:val="clear"/>
          </w:tcPr>
          <w:p>
            <w:pPr>
              <w:pStyle w:val="Style91"/>
              <w:snapToGrid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 xml:space="preserve">Высота травы на газонах не может составлять более 20 см. </w:t>
            </w:r>
          </w:p>
        </w:tc>
      </w:tr>
      <w:tr>
        <w:trPr>
          <w:trHeight w:val="132" w:hRule="atLeast"/>
        </w:trPr>
        <w:tc>
          <w:tcPr>
            <w:tcW w:w="603" w:type="dxa"/>
            <w:tcBorders>
              <w:top w:val="single" w:sz="4" w:space="0" w:color="000000"/>
              <w:left w:val="single" w:sz="4" w:space="0" w:color="000000"/>
              <w:bottom w:val="single" w:sz="4" w:space="0" w:color="000000"/>
              <w:right w:val="single" w:sz="4" w:space="0" w:color="000000"/>
            </w:tcBorders>
            <w:shd w:color="auto" w:fill="auto" w:val="clear"/>
          </w:tcPr>
          <w:p>
            <w:pPr>
              <w:pStyle w:val="Style91"/>
              <w:numPr>
                <w:ilvl w:val="0"/>
                <w:numId w:val="6"/>
              </w:numPr>
              <w:spacing w:lineRule="auto" w:line="240" w:before="0" w:after="0"/>
              <w:ind w:left="0" w:right="-113" w:hanging="0"/>
              <w:jc w:val="center"/>
              <w:rPr>
                <w:rFonts w:ascii="Times New Roman" w:hAnsi="Times New Roman" w:cs="Times New Roman"/>
                <w:sz w:val="24"/>
                <w:szCs w:val="24"/>
              </w:rPr>
            </w:pPr>
            <w:r>
              <w:rPr>
                <w:rFonts w:cs="Times New Roman" w:ascii="Times New Roman" w:hAnsi="Times New Roman"/>
                <w:sz w:val="24"/>
                <w:szCs w:val="24"/>
              </w:rPr>
            </w:r>
          </w:p>
        </w:tc>
        <w:tc>
          <w:tcPr>
            <w:tcW w:w="716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567" w:leader="none"/>
              </w:tabs>
              <w:snapToGrid w:val="false"/>
              <w:ind w:right="32" w:hanging="0"/>
              <w:jc w:val="center"/>
              <w:rPr>
                <w:b/>
                <w:b/>
                <w:bCs/>
              </w:rPr>
            </w:pPr>
            <w:r>
              <w:rPr>
                <w:b/>
                <w:bCs/>
              </w:rPr>
              <w:t>Уборка мест (площадок) накопления ТКО и прилегающей территории (расстояние по периметру 2-х метров):</w:t>
            </w:r>
          </w:p>
          <w:p>
            <w:pPr>
              <w:pStyle w:val="Normal"/>
              <w:tabs>
                <w:tab w:val="clear" w:pos="708"/>
                <w:tab w:val="left" w:pos="567" w:leader="none"/>
              </w:tabs>
              <w:snapToGrid w:val="false"/>
              <w:ind w:right="32" w:hanging="0"/>
              <w:jc w:val="center"/>
              <w:rPr>
                <w:color w:val="auto"/>
              </w:rPr>
            </w:pPr>
            <w:r>
              <w:rPr/>
              <w:t>- Уборка отходов с основания площадки и прилегающей территории и их погрузка в контейнер;</w:t>
            </w:r>
          </w:p>
          <w:p>
            <w:pPr>
              <w:pStyle w:val="Normal"/>
              <w:tabs>
                <w:tab w:val="clear" w:pos="708"/>
                <w:tab w:val="left" w:pos="567" w:leader="none"/>
              </w:tabs>
              <w:snapToGrid w:val="false"/>
              <w:ind w:right="32" w:hanging="0"/>
              <w:jc w:val="center"/>
              <w:rPr>
                <w:color w:val="auto"/>
              </w:rPr>
            </w:pPr>
            <w:r>
              <w:rPr/>
              <w:t xml:space="preserve">- Уборка </w:t>
            </w:r>
            <w:r>
              <w:rPr>
                <w:iCs/>
              </w:rPr>
              <w:t>листвы;</w:t>
            </w:r>
          </w:p>
          <w:p>
            <w:pPr>
              <w:pStyle w:val="Normal"/>
              <w:tabs>
                <w:tab w:val="clear" w:pos="708"/>
                <w:tab w:val="left" w:pos="567" w:leader="none"/>
              </w:tabs>
              <w:snapToGrid w:val="false"/>
              <w:ind w:right="32" w:hanging="0"/>
              <w:jc w:val="center"/>
              <w:rPr>
                <w:color w:val="auto"/>
              </w:rPr>
            </w:pPr>
            <w:r>
              <w:rPr/>
              <w:t>- Подбор разлетевшегося мусора и погрузка его в контейнер;</w:t>
            </w:r>
          </w:p>
          <w:p>
            <w:pPr>
              <w:pStyle w:val="Normal"/>
              <w:tabs>
                <w:tab w:val="clear" w:pos="708"/>
                <w:tab w:val="left" w:pos="567" w:leader="none"/>
              </w:tabs>
              <w:snapToGrid w:val="false"/>
              <w:ind w:right="32" w:hanging="0"/>
              <w:jc w:val="center"/>
              <w:rPr>
                <w:color w:val="auto"/>
              </w:rPr>
            </w:pPr>
            <w:r>
              <w:rPr/>
              <w:t>- Подметание территории (в зимний и летний период);</w:t>
            </w:r>
          </w:p>
          <w:p>
            <w:pPr>
              <w:pStyle w:val="Normal"/>
              <w:tabs>
                <w:tab w:val="clear" w:pos="708"/>
                <w:tab w:val="left" w:pos="567" w:leader="none"/>
              </w:tabs>
              <w:snapToGrid w:val="false"/>
              <w:ind w:right="32" w:hanging="0"/>
              <w:jc w:val="center"/>
              <w:rPr>
                <w:color w:val="auto"/>
              </w:rPr>
            </w:pPr>
            <w:r>
              <w:rPr/>
              <w:t>- Очистка ограждения площадки от бумажной рекламы и надписей.</w:t>
            </w:r>
          </w:p>
        </w:tc>
        <w:tc>
          <w:tcPr>
            <w:tcW w:w="2187" w:type="dxa"/>
            <w:tcBorders>
              <w:top w:val="single" w:sz="4" w:space="0" w:color="000000"/>
              <w:left w:val="single" w:sz="4" w:space="0" w:color="000000"/>
              <w:bottom w:val="single" w:sz="4" w:space="0" w:color="000000"/>
              <w:right w:val="single" w:sz="4" w:space="0" w:color="000000"/>
            </w:tcBorders>
            <w:shd w:color="auto" w:fill="auto" w:val="clear"/>
          </w:tcPr>
          <w:p>
            <w:pPr>
              <w:pStyle w:val="Style91"/>
              <w:snapToGrid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По заявке</w:t>
            </w:r>
          </w:p>
          <w:p>
            <w:pPr>
              <w:pStyle w:val="Normal"/>
              <w:snapToGrid w:val="false"/>
              <w:jc w:val="center"/>
              <w:rPr>
                <w:color w:val="auto"/>
              </w:rPr>
            </w:pPr>
            <w:r>
              <w:rPr/>
            </w:r>
          </w:p>
        </w:tc>
      </w:tr>
    </w:tbl>
    <w:p>
      <w:pPr>
        <w:pStyle w:val="ConsPlusNormal1"/>
        <w:widowControl/>
        <w:numPr>
          <w:ilvl w:val="0"/>
          <w:numId w:val="5"/>
        </w:numPr>
        <w:ind w:left="0" w:firstLine="567"/>
        <w:jc w:val="both"/>
        <w:rPr>
          <w:rFonts w:ascii="Times New Roman" w:hAnsi="Times New Roman" w:eastAsia="Calibri"/>
          <w:b/>
          <w:b/>
          <w:sz w:val="24"/>
          <w:szCs w:val="24"/>
          <w:lang w:eastAsia="en-US"/>
        </w:rPr>
      </w:pPr>
      <w:r>
        <w:rPr>
          <w:rFonts w:eastAsia="Calibri" w:ascii="Times New Roman" w:hAnsi="Times New Roman"/>
          <w:b/>
          <w:sz w:val="24"/>
          <w:szCs w:val="24"/>
          <w:lang w:eastAsia="en-US"/>
        </w:rPr>
        <w:t>Дополнительные требования к оказанию услуг</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Исполнитель по заявке Заказчика проводит визуальный осмотр для проверки территории мест (площадок) накопления, позволяющий обнаружить очевидные дефекты, вызванные актами вандализма, эксплуатацией оборудования и климатическими условиями (например, поврежденные элементы оборудования, трещины и ямы в асфальте, повреждения покрытия мест (площадок) накопления ТКО, поврежденные стенки мест (площадок) и т.д.). По мере выявления уведомляет Заказчика о выявленных дефектах.  </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cs="Times New Roman" w:ascii="Times New Roman" w:hAnsi="Times New Roman"/>
          <w:sz w:val="24"/>
          <w:szCs w:val="24"/>
        </w:rPr>
        <w:t>Отходы, не относящиеся по компонентному составу к ТКО, размещенные на местах (площадках) накопления ТКО и прилегающей территории (расстояние по периметру 2-х метров) подлежат сбору, транспортированию и передаче на размещение (в части захоронения) / утилизацию / обезвреживание организациям, имеющим соответствующие виды лицензий в соответствии с законодательством Российской Федерации, за исключением строительных, радиационных, медицинский отходов (классов Б, В, Г и Д) и иных отходов обращение с которыми требует  особого сбора и утилизации.</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При выявлении Исполнителем в месте (площадке) накопления ТКО и прилегающей территории (расстояние по периметру 2-х метров) несанкционированного навала отходов Исполнитель обязан незамедлительно проинформировать Заказчика путем предоставления подтверждающих фотоматериалов в адрес Заказчика.</w:t>
      </w:r>
    </w:p>
    <w:p>
      <w:pPr>
        <w:pStyle w:val="ListParagraph"/>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Навал объемом менее 1 куб. м. ликвидируется Исполнителем самостоятельно, ликвидация навала большего объема (при условии соблюдения Исполнителем периодичности оказания услуг по Договору) осуществляется Заказчиком.</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Услуги по подбору мусора подразумевают собой ручной подбор ТКО на территории места (площадки) накопления ТКО и в радиусе 2-х метровой зоны силами Исполнителя и погрузка ТКО в контейнеры, бункеры-накопители; ручной подбор крупногабаритных отходов, древесно-растительных отходов и строительного мусора на территории места (площадки) накопления ТКО и в радиусе 2-х метровой зоны без вывоза (транспортировки) на объект организации, осуществляющей деятельность по размещению, переработке и утилизации отходов.</w:t>
      </w:r>
    </w:p>
    <w:p>
      <w:pPr>
        <w:pStyle w:val="ListParagraph"/>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Складирование подобранных твердых коммунальных отходов происходит в контейнеры, бункерах-накопителях, установленных на месте (площадке) накопления ТКО.</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Услуги по очистке места (площадки) накопления ТКО от снега и наледи подразумевают, что расчищенный снег сгребается и формируется в снежный вал, вне места (площадки) накопления ТКО, так чтобы не создавать помех движению автотранспорта и пешеходам. Место (площадка) накопления ТКО должно быть расчищена от снега до твердого основного покрытия.</w:t>
      </w:r>
    </w:p>
    <w:p>
      <w:pPr>
        <w:pStyle w:val="ListParagraph"/>
        <w:numPr>
          <w:ilvl w:val="1"/>
          <w:numId w:val="5"/>
        </w:numPr>
        <w:spacing w:lineRule="auto" w:line="240" w:before="0" w:after="0"/>
        <w:ind w:left="0" w:firstLine="567"/>
        <w:contextualSpacing/>
        <w:jc w:val="both"/>
        <w:rPr>
          <w:rFonts w:ascii="Times New Roman" w:hAnsi="Times New Roman" w:cs="Times New Roman"/>
          <w:sz w:val="24"/>
          <w:szCs w:val="24"/>
        </w:rPr>
      </w:pPr>
      <w:r>
        <w:rPr>
          <w:rFonts w:cs="Times New Roman" w:ascii="Times New Roman" w:hAnsi="Times New Roman"/>
          <w:sz w:val="24"/>
          <w:szCs w:val="24"/>
        </w:rPr>
        <w:t>При оказании услуг по покосу травы на территории, прилегающей к месту (площадке) накопления ТКО, окошенная трава с территории проведения покоса должна быть удалена в течение 3 (трех) суток со дня проведения покоса.</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Не допускается:</w:t>
      </w:r>
    </w:p>
    <w:p>
      <w:pPr>
        <w:pStyle w:val="ListParagraph"/>
        <w:numPr>
          <w:ilvl w:val="0"/>
          <w:numId w:val="7"/>
        </w:numPr>
        <w:tabs>
          <w:tab w:val="clear" w:pos="708"/>
          <w:tab w:val="left" w:pos="993" w:leader="none"/>
        </w:tabs>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складирование на территории подхода к месту (площадке) накопления ТКО мусора, крупногабаритных отходов, отходов, не относящихся по компонентному составу к ТКО;</w:t>
      </w:r>
    </w:p>
    <w:p>
      <w:pPr>
        <w:pStyle w:val="ListParagraph"/>
        <w:numPr>
          <w:ilvl w:val="0"/>
          <w:numId w:val="7"/>
        </w:numPr>
        <w:tabs>
          <w:tab w:val="clear" w:pos="708"/>
          <w:tab w:val="left" w:pos="993" w:leader="none"/>
        </w:tabs>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наличие ТКО вне мусоросборников, установленных на месте (площадке) накопления ТКО;</w:t>
      </w:r>
    </w:p>
    <w:p>
      <w:pPr>
        <w:pStyle w:val="ListParagraph"/>
        <w:numPr>
          <w:ilvl w:val="0"/>
          <w:numId w:val="7"/>
        </w:numPr>
        <w:tabs>
          <w:tab w:val="clear" w:pos="708"/>
          <w:tab w:val="left" w:pos="993" w:leader="none"/>
        </w:tabs>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наличие на всей территории обслуживания отходов, не относящихся по компонентному составу к ТКО;</w:t>
      </w:r>
    </w:p>
    <w:p>
      <w:pPr>
        <w:pStyle w:val="ListParagraph"/>
        <w:numPr>
          <w:ilvl w:val="0"/>
          <w:numId w:val="7"/>
        </w:numPr>
        <w:tabs>
          <w:tab w:val="clear" w:pos="708"/>
          <w:tab w:val="left" w:pos="993" w:leader="none"/>
        </w:tabs>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сброс отходов за пределы территории обслуживания места (площадки) накопления ТКО.</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Услуги по содержанию мест (площадок) накопления ТКО </w:t>
      </w:r>
      <w:r>
        <w:rPr>
          <w:rFonts w:cs="Times New Roman" w:ascii="Times New Roman" w:hAnsi="Times New Roman"/>
          <w:sz w:val="24"/>
          <w:szCs w:val="24"/>
        </w:rPr>
        <w:t>проводятся в дневное время с 9.00 по 17.00 часов.</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При повреждении зеленых насаждений, объектов, конструкций и оборудования, непосредственно не подразумевающих воздействия на них при оказании услуг Исполнитель обязан восстановить их за свой счет.</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Исполнитель должен обеспечить недопущение своих работников к работе в состоянии алкогольного, наркотического и иного токсического опьянения и (или) имеющих медицинские противопоказания к выполняемой работе, а также не имеющих документов, подтверждающих их квалификацию.</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В случае привлечения к оказанию услуг иностранных работников Исполнитель обязуется обеспечить наличие всех необходимых документов для осуществления трудовой деятельности иностранными гражданами и лицами без гражданства на территории Российской Федерации, включая оформление уведомлений о постановке на миграционный учет, и нести, в связи с этим ответственность (включая ответственность за нарушение миграционного законодательства).</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Исполнитель несёт полную ответственность за выполнение своими сотрудниками при оказании услуг правил по охране труда и технике безопасности, пожарной безопасности, электробезопасности, охране окружающей среды.</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Исполнитель обязан за свой счет обеспечить рабочий персонал средствами индивидуальной защиты, всем необходимым специальным технологическим оборудованием, инструментами, приборами и другими необходимыми средствами для оказания услуг. </w:t>
      </w:r>
    </w:p>
    <w:p>
      <w:pPr>
        <w:pStyle w:val="ListParagraph"/>
        <w:numPr>
          <w:ilvl w:val="1"/>
          <w:numId w:val="5"/>
        </w:numPr>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По итогам оказания услуг за отчетный период Исполнитель предоставляет следующую отчетную документацию:</w:t>
      </w:r>
    </w:p>
    <w:p>
      <w:pPr>
        <w:pStyle w:val="ListParagraph"/>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отчет с подробным описанием всех оказанных Услуг и полученных результатов за отчетный период</w:t>
      </w:r>
    </w:p>
    <w:p>
      <w:pPr>
        <w:pStyle w:val="ListParagraph"/>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материалы фотофиксации – фотоснимки процесса оказания услуг по каждому виду услуг на объекте (до начала оказания услуг, ход оказания услуг, результат оказания услуг). На фотографиях должна присутствовать информация о локации, дате и времени фотофиксации.</w:t>
      </w:r>
    </w:p>
    <w:p>
      <w:pPr>
        <w:pStyle w:val="Normal"/>
        <w:ind w:left="585" w:firstLine="567"/>
        <w:jc w:val="both"/>
        <w:rPr>
          <w:b/>
          <w:b/>
          <w:sz w:val="26"/>
          <w:szCs w:val="26"/>
        </w:rPr>
      </w:pPr>
      <w:r>
        <w:rPr>
          <w:b/>
          <w:sz w:val="26"/>
          <w:szCs w:val="26"/>
        </w:rPr>
      </w:r>
    </w:p>
    <w:p>
      <w:pPr>
        <w:pStyle w:val="Normal"/>
        <w:ind w:left="585" w:firstLine="567"/>
        <w:jc w:val="both"/>
        <w:rPr>
          <w:b/>
          <w:b/>
          <w:sz w:val="26"/>
          <w:szCs w:val="26"/>
        </w:rPr>
      </w:pPr>
      <w:r>
        <w:rPr>
          <w:b/>
          <w:sz w:val="26"/>
          <w:szCs w:val="26"/>
        </w:rPr>
      </w:r>
    </w:p>
    <w:tbl>
      <w:tblPr>
        <w:tblW w:w="9913" w:type="dxa"/>
        <w:jc w:val="left"/>
        <w:tblInd w:w="0" w:type="dxa"/>
        <w:tblCellMar>
          <w:top w:w="0" w:type="dxa"/>
          <w:left w:w="108" w:type="dxa"/>
          <w:bottom w:w="0" w:type="dxa"/>
          <w:right w:w="108" w:type="dxa"/>
        </w:tblCellMar>
        <w:tblLook w:firstRow="0" w:noVBand="0" w:lastRow="0" w:firstColumn="0" w:lastColumn="0" w:noHBand="0" w:val="0000"/>
      </w:tblPr>
      <w:tblGrid>
        <w:gridCol w:w="5355"/>
        <w:gridCol w:w="4557"/>
      </w:tblGrid>
      <w:tr>
        <w:trPr>
          <w:trHeight w:val="1298" w:hRule="atLeast"/>
        </w:trPr>
        <w:tc>
          <w:tcPr>
            <w:tcW w:w="5355" w:type="dxa"/>
            <w:tcBorders/>
          </w:tcPr>
          <w:p>
            <w:pPr>
              <w:pStyle w:val="Normal"/>
              <w:pBdr/>
              <w:ind w:hanging="2"/>
              <w:rPr>
                <w:rFonts w:eastAsia="Times New Roman"/>
              </w:rPr>
            </w:pPr>
            <w:r>
              <w:rPr>
                <w:rFonts w:eastAsia="Times New Roman"/>
                <w:b/>
              </w:rPr>
              <w:t xml:space="preserve">Заказчик: </w:t>
            </w:r>
          </w:p>
          <w:p>
            <w:pPr>
              <w:pStyle w:val="Normal"/>
              <w:pBdr/>
              <w:rPr>
                <w:rFonts w:eastAsia="Times New Roman"/>
              </w:rPr>
            </w:pPr>
            <w:r>
              <w:rPr>
                <w:rFonts w:eastAsia="Times New Roman"/>
              </w:rPr>
            </w:r>
          </w:p>
          <w:p>
            <w:pPr>
              <w:pStyle w:val="Normal"/>
              <w:pBdr/>
              <w:ind w:hanging="2"/>
              <w:rPr>
                <w:rFonts w:eastAsia="Times New Roman"/>
              </w:rPr>
            </w:pPr>
            <w:r>
              <w:rPr>
                <w:rFonts w:eastAsia="Times New Roman"/>
              </w:rPr>
              <w:t xml:space="preserve">____________________ /_____________ / </w:t>
            </w:r>
          </w:p>
          <w:p>
            <w:pPr>
              <w:pStyle w:val="Normal"/>
              <w:pBdr/>
              <w:ind w:hanging="2"/>
              <w:rPr>
                <w:rFonts w:eastAsia="Times New Roman"/>
                <w:bCs/>
              </w:rPr>
            </w:pPr>
            <w:r>
              <w:rPr>
                <w:bCs/>
              </w:rPr>
              <w:t xml:space="preserve">М.П.  </w:t>
            </w:r>
          </w:p>
        </w:tc>
        <w:tc>
          <w:tcPr>
            <w:tcW w:w="4557" w:type="dxa"/>
            <w:tcBorders/>
          </w:tcPr>
          <w:p>
            <w:pPr>
              <w:pStyle w:val="Normal"/>
              <w:pBdr/>
              <w:ind w:hanging="2"/>
              <w:rPr>
                <w:rFonts w:eastAsia="Times New Roman"/>
              </w:rPr>
            </w:pPr>
            <w:r>
              <w:rPr>
                <w:rFonts w:eastAsia="Times New Roman"/>
                <w:b/>
              </w:rPr>
              <w:t>Исполнитель:</w:t>
            </w:r>
          </w:p>
          <w:p>
            <w:pPr>
              <w:pStyle w:val="Normal"/>
              <w:pBdr/>
              <w:rPr>
                <w:rFonts w:eastAsia="Times New Roman"/>
              </w:rPr>
            </w:pPr>
            <w:r>
              <w:rPr>
                <w:rFonts w:eastAsia="Times New Roman"/>
              </w:rPr>
            </w:r>
          </w:p>
          <w:p>
            <w:pPr>
              <w:pStyle w:val="Normal"/>
              <w:pBdr/>
              <w:ind w:hanging="2"/>
              <w:rPr>
                <w:rFonts w:eastAsia="Times New Roman"/>
              </w:rPr>
            </w:pPr>
            <w:r>
              <w:rPr>
                <w:rFonts w:eastAsia="Times New Roman"/>
              </w:rPr>
              <w:t xml:space="preserve">____________________ /_____________ / </w:t>
            </w:r>
          </w:p>
          <w:p>
            <w:pPr>
              <w:pStyle w:val="Normal"/>
              <w:pBdr/>
              <w:ind w:hanging="2"/>
              <w:rPr>
                <w:rFonts w:eastAsia="Times New Roman"/>
                <w:bCs/>
              </w:rPr>
            </w:pPr>
            <w:r>
              <w:rPr>
                <w:bCs/>
              </w:rPr>
              <w:t xml:space="preserve">М.П.  </w:t>
            </w:r>
          </w:p>
        </w:tc>
      </w:tr>
    </w:tbl>
    <w:p>
      <w:pPr>
        <w:sectPr>
          <w:footerReference w:type="default" r:id="rId5"/>
          <w:type w:val="nextPage"/>
          <w:pgSz w:w="11906" w:h="16838"/>
          <w:pgMar w:left="1134" w:right="567" w:header="0" w:top="680" w:footer="708" w:bottom="765" w:gutter="0"/>
          <w:pgNumType w:start="1" w:fmt="decimal"/>
          <w:formProt w:val="false"/>
          <w:titlePg/>
          <w:textDirection w:val="lrTb"/>
          <w:docGrid w:type="default" w:linePitch="360" w:charSpace="0"/>
        </w:sectPr>
      </w:pPr>
    </w:p>
    <w:p>
      <w:pPr>
        <w:pStyle w:val="Normal"/>
        <w:ind w:left="5812" w:right="-1" w:firstLine="4"/>
        <w:rPr>
          <w:color w:val="000000" w:themeColor="text1"/>
        </w:rPr>
      </w:pPr>
      <w:r>
        <w:rPr>
          <w:color w:val="000000" w:themeColor="text1"/>
        </w:rPr>
        <w:t xml:space="preserve">Приложение № 2 к договору </w:t>
      </w:r>
    </w:p>
    <w:p>
      <w:pPr>
        <w:pStyle w:val="Normal"/>
        <w:ind w:left="5812" w:firstLine="4"/>
        <w:rPr>
          <w:color w:val="000000" w:themeColor="text1"/>
          <w:u w:val="single"/>
        </w:rPr>
      </w:pPr>
      <w:r>
        <w:rPr>
          <w:color w:val="000000" w:themeColor="text1"/>
        </w:rPr>
        <w:t xml:space="preserve">на оказание </w:t>
      </w:r>
      <w:r>
        <w:rPr>
          <w:rFonts w:eastAsia="Calibri"/>
          <w:color w:val="auto"/>
          <w:lang w:eastAsia="en-US"/>
        </w:rPr>
        <w:t xml:space="preserve">услуг по </w:t>
      </w:r>
      <w:r>
        <w:rPr>
          <w:rFonts w:eastAsia="Times New Roman"/>
        </w:rPr>
        <w:t xml:space="preserve">организации содержания мест (площадок) накопления твердых коммунальных отходов </w:t>
        <w:br/>
      </w:r>
      <w:r>
        <w:rPr>
          <w:color w:val="000000" w:themeColor="text1"/>
        </w:rPr>
        <w:t xml:space="preserve">от </w:t>
      </w:r>
      <w:r>
        <w:rPr>
          <w:color w:val="auto"/>
        </w:rPr>
        <w:t>«</w:t>
      </w:r>
      <w:r>
        <w:rPr>
          <w:color w:val="auto"/>
          <w:u w:val="single"/>
        </w:rPr>
        <w:t>___</w:t>
      </w:r>
      <w:r>
        <w:rPr>
          <w:color w:val="auto"/>
        </w:rPr>
        <w:t>»</w:t>
      </w:r>
      <w:r>
        <w:rPr>
          <w:color w:val="auto"/>
          <w:u w:val="single"/>
        </w:rPr>
        <w:t xml:space="preserve"> ______ _ _   </w:t>
      </w:r>
      <w:r>
        <w:rPr>
          <w:color w:val="auto"/>
        </w:rPr>
        <w:t xml:space="preserve"> г</w:t>
      </w:r>
      <w:r>
        <w:rPr>
          <w:color w:val="000000" w:themeColor="text1"/>
        </w:rPr>
        <w:t>. №</w:t>
      </w:r>
      <w:r>
        <w:rPr>
          <w:color w:val="000000" w:themeColor="text1"/>
          <w:u w:val="single"/>
        </w:rPr>
        <w:t xml:space="preserve"> _____</w:t>
      </w:r>
    </w:p>
    <w:p>
      <w:pPr>
        <w:pStyle w:val="ConsPlusNormal1"/>
        <w:widowControl/>
        <w:tabs>
          <w:tab w:val="clear" w:pos="708"/>
          <w:tab w:val="left" w:pos="360" w:leader="none"/>
        </w:tabs>
        <w:ind w:left="720" w:hanging="0"/>
        <w:rPr>
          <w:rFonts w:ascii="Times New Roman" w:hAnsi="Times New Roman"/>
          <w:b/>
          <w:b/>
          <w:bCs/>
          <w:sz w:val="24"/>
          <w:szCs w:val="24"/>
        </w:rPr>
      </w:pPr>
      <w:r>
        <w:rPr>
          <w:rFonts w:ascii="Times New Roman" w:hAnsi="Times New Roman"/>
          <w:b/>
          <w:bCs/>
          <w:sz w:val="24"/>
          <w:szCs w:val="24"/>
        </w:rPr>
      </w:r>
    </w:p>
    <w:p>
      <w:pPr>
        <w:pStyle w:val="Normal"/>
        <w:widowControl/>
        <w:numPr>
          <w:ilvl w:val="0"/>
          <w:numId w:val="0"/>
        </w:numPr>
        <w:shd w:val="clear" w:color="auto" w:fill="DEEAF6" w:themeFill="accent1" w:themeFillTint="33"/>
        <w:suppressAutoHyphens w:val="true"/>
        <w:ind w:left="720" w:hanging="2"/>
        <w:jc w:val="right"/>
        <w:textAlignment w:val="top"/>
        <w:outlineLvl w:val="0"/>
        <w:rPr>
          <w:rFonts w:eastAsia="Calibri"/>
          <w:b/>
          <w:b/>
          <w:bCs/>
          <w:color w:val="000000" w:themeColor="text1"/>
          <w:lang w:eastAsia="en-US"/>
        </w:rPr>
      </w:pPr>
      <w:r>
        <w:rPr>
          <w:rFonts w:eastAsia="Calibri"/>
          <w:b/>
          <w:bCs/>
          <w:color w:val="000000" w:themeColor="text1"/>
          <w:position w:val="-1"/>
          <w:lang w:eastAsia="en-US"/>
        </w:rPr>
        <w:t>Форма акта сдачи-приемки оказанных услуг</w:t>
      </w:r>
    </w:p>
    <w:p>
      <w:pPr>
        <w:pStyle w:val="Normal"/>
        <w:overflowPunct w:val="true"/>
        <w:jc w:val="center"/>
        <w:rPr>
          <w:b/>
          <w:b/>
          <w:sz w:val="20"/>
          <w:szCs w:val="20"/>
        </w:rPr>
      </w:pPr>
      <w:r>
        <w:rPr>
          <w:b/>
          <w:sz w:val="20"/>
          <w:szCs w:val="20"/>
        </w:rPr>
      </w:r>
    </w:p>
    <w:p>
      <w:pPr>
        <w:pStyle w:val="Normal"/>
        <w:overflowPunct w:val="true"/>
        <w:jc w:val="center"/>
        <w:rPr>
          <w:b/>
          <w:b/>
          <w:sz w:val="20"/>
          <w:szCs w:val="20"/>
        </w:rPr>
      </w:pPr>
      <w:r>
        <w:rPr>
          <w:b/>
          <w:sz w:val="20"/>
          <w:szCs w:val="20"/>
        </w:rPr>
        <w:t xml:space="preserve">АКТ </w:t>
      </w:r>
      <w:r>
        <w:rPr>
          <w:rFonts w:eastAsia="Times New Roman"/>
          <w:b/>
          <w:sz w:val="20"/>
          <w:szCs w:val="20"/>
        </w:rPr>
        <w:t>№ ___</w:t>
      </w:r>
    </w:p>
    <w:p>
      <w:pPr>
        <w:pStyle w:val="Normal"/>
        <w:numPr>
          <w:ilvl w:val="0"/>
          <w:numId w:val="0"/>
        </w:numPr>
        <w:jc w:val="center"/>
        <w:outlineLvl w:val="0"/>
        <w:rPr>
          <w:b/>
          <w:b/>
          <w:bCs/>
          <w:sz w:val="20"/>
          <w:szCs w:val="20"/>
        </w:rPr>
      </w:pPr>
      <w:r>
        <w:rPr>
          <w:b/>
          <w:bCs/>
          <w:sz w:val="20"/>
          <w:szCs w:val="20"/>
        </w:rPr>
        <w:t xml:space="preserve">сдачи-приемки оказанных услуг </w:t>
      </w:r>
    </w:p>
    <w:p>
      <w:pPr>
        <w:pStyle w:val="Normal"/>
        <w:jc w:val="center"/>
        <w:rPr>
          <w:rFonts w:eastAsia="Times New Roman"/>
          <w:sz w:val="20"/>
          <w:szCs w:val="20"/>
        </w:rPr>
      </w:pPr>
      <w:r>
        <w:rPr>
          <w:sz w:val="20"/>
          <w:szCs w:val="20"/>
        </w:rPr>
        <w:t xml:space="preserve">по договору на оказание услуг </w:t>
      </w:r>
      <w:r>
        <w:rPr>
          <w:rFonts w:eastAsia="Times New Roman"/>
          <w:sz w:val="20"/>
          <w:szCs w:val="20"/>
        </w:rPr>
        <w:t xml:space="preserve">по организации содержания мест (площадок) накопления </w:t>
      </w:r>
    </w:p>
    <w:p>
      <w:pPr>
        <w:pStyle w:val="Normal"/>
        <w:jc w:val="center"/>
        <w:rPr>
          <w:rFonts w:eastAsia="Times New Roman"/>
          <w:sz w:val="20"/>
          <w:szCs w:val="20"/>
        </w:rPr>
      </w:pPr>
      <w:r>
        <w:rPr>
          <w:rFonts w:eastAsia="Times New Roman"/>
          <w:sz w:val="20"/>
          <w:szCs w:val="20"/>
        </w:rPr>
        <w:t>твердых коммунальных отходов</w:t>
      </w:r>
    </w:p>
    <w:p>
      <w:pPr>
        <w:pStyle w:val="Normal"/>
        <w:numPr>
          <w:ilvl w:val="0"/>
          <w:numId w:val="0"/>
        </w:numPr>
        <w:jc w:val="center"/>
        <w:outlineLvl w:val="0"/>
        <w:rPr>
          <w:sz w:val="20"/>
          <w:szCs w:val="20"/>
        </w:rPr>
      </w:pPr>
      <w:r>
        <w:rPr>
          <w:sz w:val="20"/>
          <w:szCs w:val="20"/>
        </w:rPr>
        <w:t>от «__» _________ 20__ г. № _____</w:t>
      </w:r>
    </w:p>
    <w:p>
      <w:pPr>
        <w:pStyle w:val="Normal"/>
        <w:numPr>
          <w:ilvl w:val="0"/>
          <w:numId w:val="0"/>
        </w:numPr>
        <w:jc w:val="center"/>
        <w:outlineLvl w:val="0"/>
        <w:rPr>
          <w:sz w:val="20"/>
          <w:szCs w:val="20"/>
        </w:rPr>
      </w:pPr>
      <w:r>
        <w:rPr>
          <w:sz w:val="20"/>
          <w:szCs w:val="20"/>
        </w:rPr>
      </w:r>
      <w:bookmarkStart w:id="32" w:name="_Hlk51939759"/>
      <w:bookmarkStart w:id="33" w:name="_Hlk51939759"/>
      <w:bookmarkEnd w:id="33"/>
    </w:p>
    <w:p>
      <w:pPr>
        <w:pStyle w:val="Normal"/>
        <w:rPr>
          <w:sz w:val="20"/>
          <w:szCs w:val="20"/>
        </w:rPr>
      </w:pPr>
      <w:r>
        <w:rPr>
          <w:sz w:val="20"/>
          <w:szCs w:val="20"/>
        </w:rPr>
        <w:t>г. Москва</w:t>
        <w:tab/>
        <w:tab/>
        <w:tab/>
        <w:tab/>
        <w:tab/>
        <w:tab/>
        <w:tab/>
        <w:tab/>
        <w:t xml:space="preserve">                          «__» ____________20__ года</w:t>
      </w:r>
    </w:p>
    <w:p>
      <w:pPr>
        <w:pStyle w:val="Normal"/>
        <w:rPr>
          <w:sz w:val="20"/>
          <w:szCs w:val="20"/>
        </w:rPr>
      </w:pPr>
      <w:r>
        <w:rPr>
          <w:sz w:val="20"/>
          <w:szCs w:val="20"/>
        </w:rPr>
      </w:r>
    </w:p>
    <w:p>
      <w:pPr>
        <w:pStyle w:val="Normal"/>
        <w:ind w:left="720" w:right="-1" w:firstLine="720"/>
        <w:jc w:val="both"/>
        <w:rPr>
          <w:sz w:val="20"/>
          <w:szCs w:val="20"/>
        </w:rPr>
      </w:pPr>
      <w:r>
        <w:rPr>
          <w:bCs/>
          <w:sz w:val="20"/>
          <w:szCs w:val="20"/>
        </w:rPr>
        <w:t>_____________, именуемое в дальнейшем «Заказчик», в лице ________, действующего на основании ______, с одной стороны</w:t>
      </w:r>
      <w:r>
        <w:rPr>
          <w:sz w:val="20"/>
          <w:szCs w:val="20"/>
        </w:rPr>
        <w:t>, и _______, именуемое в дальнейшем «Исполнитель», в лице _____, действующего на основании ______, с другой стороны, вместе именуемые «Стороны», составили настоящий акт о нижеследующем:</w:t>
      </w:r>
    </w:p>
    <w:p>
      <w:pPr>
        <w:pStyle w:val="Normal"/>
        <w:numPr>
          <w:ilvl w:val="0"/>
          <w:numId w:val="1"/>
        </w:numPr>
        <w:tabs>
          <w:tab w:val="clear" w:pos="708"/>
          <w:tab w:val="left" w:pos="284" w:leader="none"/>
        </w:tabs>
        <w:ind w:left="0" w:firstLine="709"/>
        <w:jc w:val="both"/>
        <w:rPr>
          <w:sz w:val="20"/>
          <w:szCs w:val="20"/>
        </w:rPr>
      </w:pPr>
      <w:r>
        <w:rPr>
          <w:sz w:val="20"/>
          <w:szCs w:val="20"/>
        </w:rPr>
        <w:t>В соответствии с договором от «___» _________ 20__ г. № _____ на</w:t>
      </w:r>
      <w:r>
        <w:rPr>
          <w:bCs/>
          <w:sz w:val="20"/>
          <w:szCs w:val="20"/>
        </w:rPr>
        <w:t xml:space="preserve"> оказание услуг </w:t>
      </w:r>
      <w:r>
        <w:rPr>
          <w:rFonts w:eastAsia="Times New Roman"/>
          <w:sz w:val="20"/>
          <w:szCs w:val="20"/>
        </w:rPr>
        <w:t>по ______________________</w:t>
      </w:r>
      <w:r>
        <w:rPr>
          <w:bCs/>
          <w:sz w:val="20"/>
          <w:szCs w:val="20"/>
        </w:rPr>
        <w:t xml:space="preserve"> </w:t>
      </w:r>
      <w:r>
        <w:rPr>
          <w:sz w:val="20"/>
          <w:szCs w:val="20"/>
        </w:rPr>
        <w:t>(далее — Договор, Услуги) Исполнитель исполнил обязательства по оказанию Услуг, а именно:</w:t>
      </w:r>
    </w:p>
    <w:tbl>
      <w:tblPr>
        <w:tblW w:w="5000" w:type="pct"/>
        <w:jc w:val="center"/>
        <w:tblInd w:w="0" w:type="dxa"/>
        <w:tblCellMar>
          <w:top w:w="0" w:type="dxa"/>
          <w:left w:w="108" w:type="dxa"/>
          <w:bottom w:w="0" w:type="dxa"/>
          <w:right w:w="108" w:type="dxa"/>
        </w:tblCellMar>
        <w:tblLook w:firstRow="1" w:noVBand="1" w:lastRow="0" w:firstColumn="1" w:lastColumn="0" w:noHBand="0" w:val="04a0"/>
      </w:tblPr>
      <w:tblGrid>
        <w:gridCol w:w="918"/>
        <w:gridCol w:w="3472"/>
        <w:gridCol w:w="1178"/>
        <w:gridCol w:w="1584"/>
        <w:gridCol w:w="1583"/>
        <w:gridCol w:w="1469"/>
      </w:tblGrid>
      <w:tr>
        <w:trPr>
          <w:trHeight w:val="62" w:hRule="atLeast"/>
        </w:trPr>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0"/>
                <w:szCs w:val="20"/>
              </w:rPr>
            </w:pPr>
            <w:r>
              <w:rPr>
                <w:sz w:val="20"/>
                <w:szCs w:val="20"/>
              </w:rPr>
              <w:t xml:space="preserve">№ </w:t>
            </w:r>
            <w:r>
              <w:rPr>
                <w:sz w:val="20"/>
                <w:szCs w:val="20"/>
              </w:rPr>
              <w:t>п/п</w:t>
            </w:r>
          </w:p>
        </w:tc>
        <w:tc>
          <w:tcPr>
            <w:tcW w:w="347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0"/>
                <w:szCs w:val="20"/>
              </w:rPr>
            </w:pPr>
            <w:r>
              <w:rPr>
                <w:sz w:val="20"/>
                <w:szCs w:val="20"/>
              </w:rPr>
              <w:t>Наименование Услуг</w:t>
            </w:r>
          </w:p>
        </w:tc>
        <w:tc>
          <w:tcPr>
            <w:tcW w:w="117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0"/>
                <w:szCs w:val="20"/>
              </w:rPr>
            </w:pPr>
            <w:r>
              <w:rPr>
                <w:sz w:val="20"/>
                <w:szCs w:val="20"/>
              </w:rPr>
              <w:t>Ед. изм.</w:t>
            </w:r>
          </w:p>
        </w:tc>
        <w:tc>
          <w:tcPr>
            <w:tcW w:w="1584"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0"/>
                <w:szCs w:val="20"/>
              </w:rPr>
            </w:pPr>
            <w:r>
              <w:rPr>
                <w:sz w:val="20"/>
                <w:szCs w:val="20"/>
              </w:rPr>
              <w:t>Стоимость ед. изм.</w:t>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0"/>
                <w:szCs w:val="20"/>
              </w:rPr>
            </w:pPr>
            <w:r>
              <w:rPr>
                <w:sz w:val="20"/>
                <w:szCs w:val="20"/>
              </w:rPr>
              <w:t>Количество</w:t>
            </w:r>
          </w:p>
        </w:tc>
        <w:tc>
          <w:tcPr>
            <w:tcW w:w="1469" w:type="dxa"/>
            <w:tcBorders>
              <w:top w:val="single" w:sz="4" w:space="0" w:color="000000"/>
              <w:left w:val="single" w:sz="4" w:space="0" w:color="000000"/>
              <w:bottom w:val="single" w:sz="4" w:space="0" w:color="000000"/>
              <w:right w:val="single" w:sz="4" w:space="0" w:color="000000"/>
            </w:tcBorders>
            <w:vAlign w:val="center"/>
          </w:tcPr>
          <w:p>
            <w:pPr>
              <w:pStyle w:val="Normal"/>
              <w:jc w:val="center"/>
              <w:rPr>
                <w:sz w:val="20"/>
                <w:szCs w:val="20"/>
              </w:rPr>
            </w:pPr>
            <w:r>
              <w:rPr>
                <w:sz w:val="20"/>
                <w:szCs w:val="20"/>
              </w:rPr>
              <w:t>Стоимость</w:t>
            </w:r>
          </w:p>
        </w:tc>
      </w:tr>
      <w:tr>
        <w:trPr>
          <w:trHeight w:val="218" w:hRule="atLeast"/>
        </w:trPr>
        <w:tc>
          <w:tcPr>
            <w:tcW w:w="91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2"/>
              </w:numPr>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3472" w:type="dxa"/>
            <w:tcBorders>
              <w:top w:val="single" w:sz="4" w:space="0" w:color="000000"/>
              <w:left w:val="single" w:sz="4" w:space="0" w:color="000000"/>
              <w:bottom w:val="single" w:sz="4" w:space="0" w:color="000000"/>
              <w:right w:val="single" w:sz="4" w:space="0" w:color="000000"/>
            </w:tcBorders>
            <w:vAlign w:val="center"/>
          </w:tcPr>
          <w:p>
            <w:pPr>
              <w:pStyle w:val="Normal"/>
              <w:rPr>
                <w:sz w:val="20"/>
                <w:szCs w:val="20"/>
              </w:rPr>
            </w:pPr>
            <w:r>
              <w:rPr>
                <w:sz w:val="20"/>
                <w:szCs w:val="20"/>
              </w:rPr>
            </w:r>
          </w:p>
        </w:tc>
        <w:tc>
          <w:tcPr>
            <w:tcW w:w="1178" w:type="dxa"/>
            <w:tcBorders>
              <w:top w:val="single" w:sz="4" w:space="0" w:color="000000"/>
              <w:left w:val="single" w:sz="4" w:space="0" w:color="000000"/>
              <w:bottom w:val="single" w:sz="4" w:space="0" w:color="000000"/>
              <w:right w:val="single" w:sz="4" w:space="0" w:color="000000"/>
            </w:tcBorders>
            <w:vAlign w:val="center"/>
          </w:tcPr>
          <w:p>
            <w:pPr>
              <w:pStyle w:val="Normal"/>
              <w:rPr>
                <w:sz w:val="20"/>
                <w:szCs w:val="20"/>
              </w:rPr>
            </w:pPr>
            <w:r>
              <w:rPr>
                <w:sz w:val="20"/>
                <w:szCs w:val="20"/>
              </w:rPr>
            </w:r>
          </w:p>
        </w:tc>
        <w:tc>
          <w:tcPr>
            <w:tcW w:w="1584" w:type="dxa"/>
            <w:tcBorders>
              <w:top w:val="single" w:sz="4" w:space="0" w:color="000000"/>
              <w:left w:val="single" w:sz="4" w:space="0" w:color="000000"/>
              <w:bottom w:val="single" w:sz="4" w:space="0" w:color="000000"/>
              <w:right w:val="single" w:sz="4" w:space="0" w:color="000000"/>
            </w:tcBorders>
            <w:vAlign w:val="center"/>
          </w:tcPr>
          <w:p>
            <w:pPr>
              <w:pStyle w:val="Normal"/>
              <w:rPr>
                <w:sz w:val="20"/>
                <w:szCs w:val="20"/>
              </w:rPr>
            </w:pPr>
            <w:r>
              <w:rPr>
                <w:sz w:val="20"/>
                <w:szCs w:val="20"/>
              </w:rPr>
            </w:r>
          </w:p>
        </w:tc>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rPr>
                <w:sz w:val="20"/>
                <w:szCs w:val="20"/>
              </w:rPr>
            </w:pPr>
            <w:r>
              <w:rPr>
                <w:sz w:val="20"/>
                <w:szCs w:val="20"/>
              </w:rPr>
            </w:r>
          </w:p>
        </w:tc>
        <w:tc>
          <w:tcPr>
            <w:tcW w:w="1469" w:type="dxa"/>
            <w:tcBorders>
              <w:top w:val="single" w:sz="4" w:space="0" w:color="000000"/>
              <w:left w:val="single" w:sz="4" w:space="0" w:color="000000"/>
              <w:bottom w:val="single" w:sz="4" w:space="0" w:color="000000"/>
              <w:right w:val="single" w:sz="4" w:space="0" w:color="000000"/>
            </w:tcBorders>
            <w:vAlign w:val="center"/>
          </w:tcPr>
          <w:p>
            <w:pPr>
              <w:pStyle w:val="Normal"/>
              <w:rPr>
                <w:sz w:val="20"/>
                <w:szCs w:val="20"/>
              </w:rPr>
            </w:pPr>
            <w:r>
              <w:rPr>
                <w:sz w:val="20"/>
                <w:szCs w:val="20"/>
              </w:rPr>
            </w:r>
          </w:p>
        </w:tc>
      </w:tr>
    </w:tbl>
    <w:p>
      <w:pPr>
        <w:pStyle w:val="Normal"/>
        <w:tabs>
          <w:tab w:val="clear" w:pos="708"/>
          <w:tab w:val="left" w:pos="851" w:leader="none"/>
        </w:tabs>
        <w:jc w:val="both"/>
        <w:rPr>
          <w:sz w:val="20"/>
          <w:szCs w:val="20"/>
        </w:rPr>
      </w:pPr>
      <w:r>
        <w:rPr>
          <w:sz w:val="20"/>
          <w:szCs w:val="20"/>
        </w:rPr>
        <w:t>ИТОГО:</w:t>
      </w:r>
    </w:p>
    <w:p>
      <w:pPr>
        <w:pStyle w:val="Normal"/>
        <w:numPr>
          <w:ilvl w:val="0"/>
          <w:numId w:val="1"/>
        </w:numPr>
        <w:tabs>
          <w:tab w:val="clear" w:pos="708"/>
          <w:tab w:val="left" w:pos="284" w:leader="none"/>
        </w:tabs>
        <w:ind w:left="0" w:firstLine="709"/>
        <w:jc w:val="both"/>
        <w:rPr>
          <w:sz w:val="20"/>
          <w:szCs w:val="20"/>
        </w:rPr>
      </w:pPr>
      <w:r>
        <w:rPr>
          <w:sz w:val="20"/>
          <w:szCs w:val="20"/>
        </w:rPr>
        <w:t xml:space="preserve">Срок оказания Услуг по Договору - _______________.  </w:t>
      </w:r>
    </w:p>
    <w:p>
      <w:pPr>
        <w:pStyle w:val="Normal"/>
        <w:numPr>
          <w:ilvl w:val="0"/>
          <w:numId w:val="1"/>
        </w:numPr>
        <w:tabs>
          <w:tab w:val="clear" w:pos="708"/>
          <w:tab w:val="left" w:pos="284" w:leader="none"/>
        </w:tabs>
        <w:ind w:left="0" w:firstLine="709"/>
        <w:jc w:val="both"/>
        <w:rPr>
          <w:sz w:val="20"/>
          <w:szCs w:val="20"/>
        </w:rPr>
      </w:pPr>
      <w:r>
        <w:rPr>
          <w:sz w:val="20"/>
          <w:szCs w:val="20"/>
        </w:rPr>
        <w:t xml:space="preserve">Фактический срок оказания Услуг, принимаемых по настоящему акту - __________________.  </w:t>
      </w:r>
    </w:p>
    <w:p>
      <w:pPr>
        <w:pStyle w:val="Normal"/>
        <w:numPr>
          <w:ilvl w:val="0"/>
          <w:numId w:val="1"/>
        </w:numPr>
        <w:tabs>
          <w:tab w:val="clear" w:pos="708"/>
          <w:tab w:val="left" w:pos="284" w:leader="none"/>
        </w:tabs>
        <w:ind w:left="0" w:firstLine="709"/>
        <w:jc w:val="both"/>
        <w:rPr>
          <w:i/>
          <w:i/>
          <w:iCs/>
          <w:sz w:val="20"/>
          <w:szCs w:val="20"/>
        </w:rPr>
      </w:pPr>
      <w:r>
        <w:rPr>
          <w:b/>
          <w:bCs/>
          <w:i/>
          <w:iCs/>
          <w:sz w:val="20"/>
          <w:szCs w:val="20"/>
        </w:rPr>
        <w:t>Вариант 1:</w:t>
      </w:r>
      <w:r>
        <w:rPr>
          <w:i/>
          <w:iCs/>
          <w:sz w:val="20"/>
          <w:szCs w:val="20"/>
        </w:rPr>
        <w:t xml:space="preserve"> Услуги оказаны надлежащего качества, в соответствии с требованиями, установленными в Договоре, Заказчик претензий к оказанным Услугам не имеет.</w:t>
      </w:r>
    </w:p>
    <w:p>
      <w:pPr>
        <w:pStyle w:val="Normal"/>
        <w:tabs>
          <w:tab w:val="clear" w:pos="708"/>
          <w:tab w:val="left" w:pos="851" w:leader="none"/>
        </w:tabs>
        <w:ind w:left="720" w:firstLine="709"/>
        <w:jc w:val="both"/>
        <w:rPr>
          <w:i/>
          <w:i/>
          <w:iCs/>
          <w:sz w:val="20"/>
          <w:szCs w:val="20"/>
        </w:rPr>
      </w:pPr>
      <w:r>
        <w:rPr>
          <w:b/>
          <w:bCs/>
          <w:i/>
          <w:iCs/>
          <w:sz w:val="20"/>
          <w:szCs w:val="20"/>
        </w:rPr>
        <w:t>Вариант 2:</w:t>
      </w:r>
      <w:r>
        <w:rPr>
          <w:i/>
          <w:iCs/>
          <w:sz w:val="20"/>
          <w:szCs w:val="20"/>
        </w:rPr>
        <w:t xml:space="preserve"> По итогам приемки Заказчиком выявлены следующие замечания к оказанным Услугам: ________.</w:t>
      </w:r>
    </w:p>
    <w:p>
      <w:pPr>
        <w:pStyle w:val="Normal"/>
        <w:tabs>
          <w:tab w:val="clear" w:pos="708"/>
          <w:tab w:val="left" w:pos="851" w:leader="none"/>
        </w:tabs>
        <w:ind w:left="720" w:firstLine="709"/>
        <w:jc w:val="both"/>
        <w:rPr>
          <w:i/>
          <w:i/>
          <w:iCs/>
          <w:sz w:val="20"/>
          <w:szCs w:val="20"/>
        </w:rPr>
      </w:pPr>
      <w:r>
        <w:rPr>
          <w:i/>
          <w:iCs/>
          <w:sz w:val="20"/>
          <w:szCs w:val="20"/>
        </w:rPr>
        <w:t>В связи с неисполнением (ненадлежащим исполнением) Исполнителем обязательств по Договору ему начислена неустойка (штраф/пени) в размере: ____________.</w:t>
      </w:r>
    </w:p>
    <w:p>
      <w:pPr>
        <w:pStyle w:val="Normal"/>
        <w:numPr>
          <w:ilvl w:val="0"/>
          <w:numId w:val="1"/>
        </w:numPr>
        <w:tabs>
          <w:tab w:val="clear" w:pos="708"/>
          <w:tab w:val="left" w:pos="851" w:leader="none"/>
        </w:tabs>
        <w:ind w:left="0" w:firstLine="709"/>
        <w:jc w:val="both"/>
        <w:rPr>
          <w:i/>
          <w:i/>
          <w:iCs/>
          <w:sz w:val="20"/>
          <w:szCs w:val="20"/>
        </w:rPr>
      </w:pPr>
      <w:r>
        <w:rPr>
          <w:b/>
          <w:bCs/>
          <w:i/>
          <w:iCs/>
          <w:sz w:val="20"/>
          <w:szCs w:val="20"/>
        </w:rPr>
        <w:t>Вариант 1:</w:t>
      </w:r>
      <w:r>
        <w:rPr>
          <w:i/>
          <w:iCs/>
          <w:sz w:val="20"/>
          <w:szCs w:val="20"/>
        </w:rPr>
        <w:t xml:space="preserve"> Стоимость оказанных Услуг по Договору составляет _________________ рублей (_____________ рублей ___ копеек), в том числе НДС (__%)— __________ рублей (_________ рублей ___ копеек).</w:t>
      </w:r>
    </w:p>
    <w:p>
      <w:pPr>
        <w:pStyle w:val="Normal"/>
        <w:tabs>
          <w:tab w:val="clear" w:pos="708"/>
          <w:tab w:val="left" w:pos="851" w:leader="none"/>
        </w:tabs>
        <w:ind w:left="720" w:firstLine="709"/>
        <w:jc w:val="both"/>
        <w:rPr>
          <w:i/>
          <w:i/>
          <w:iCs/>
          <w:sz w:val="20"/>
          <w:szCs w:val="20"/>
        </w:rPr>
      </w:pPr>
      <w:r>
        <w:rPr>
          <w:b/>
          <w:bCs/>
          <w:i/>
          <w:iCs/>
          <w:sz w:val="20"/>
          <w:szCs w:val="20"/>
        </w:rPr>
        <w:t>Вариант 2:</w:t>
      </w:r>
      <w:r>
        <w:rPr>
          <w:i/>
          <w:iCs/>
          <w:sz w:val="20"/>
          <w:szCs w:val="20"/>
        </w:rPr>
        <w:t xml:space="preserve"> С учетом удержания Заказчиком неустойки (штрафа/пени) следует к перечислению ____________ рублей (____________ рублей __ копеек), в т.ч. НДС (__ %)  — ____________ рублей (____________ рублей __ копеек). </w:t>
      </w:r>
    </w:p>
    <w:p>
      <w:pPr>
        <w:pStyle w:val="Normal"/>
        <w:numPr>
          <w:ilvl w:val="0"/>
          <w:numId w:val="1"/>
        </w:numPr>
        <w:tabs>
          <w:tab w:val="clear" w:pos="708"/>
          <w:tab w:val="left" w:pos="284" w:leader="none"/>
          <w:tab w:val="left" w:pos="851" w:leader="none"/>
        </w:tabs>
        <w:ind w:left="0" w:firstLine="709"/>
        <w:jc w:val="both"/>
        <w:rPr>
          <w:sz w:val="20"/>
          <w:szCs w:val="20"/>
        </w:rPr>
      </w:pPr>
      <w:r>
        <w:rPr>
          <w:sz w:val="20"/>
          <w:szCs w:val="20"/>
        </w:rPr>
        <w:t>Настоящий акт является основанием для взаимных расчетов, составлен в двух экземплярах, по одному экземпляру для каждой из Сторон.</w:t>
      </w:r>
    </w:p>
    <w:p>
      <w:pPr>
        <w:pStyle w:val="Normal"/>
        <w:tabs>
          <w:tab w:val="clear" w:pos="708"/>
          <w:tab w:val="left" w:pos="851" w:leader="none"/>
        </w:tabs>
        <w:ind w:left="567" w:hanging="0"/>
        <w:jc w:val="both"/>
        <w:rPr>
          <w:sz w:val="20"/>
          <w:szCs w:val="20"/>
        </w:rPr>
      </w:pPr>
      <w:r>
        <w:rPr>
          <w:sz w:val="20"/>
          <w:szCs w:val="20"/>
        </w:rPr>
      </w:r>
    </w:p>
    <w:tbl>
      <w:tblPr>
        <w:tblW w:w="10348" w:type="dxa"/>
        <w:jc w:val="left"/>
        <w:tblInd w:w="0" w:type="dxa"/>
        <w:tblCellMar>
          <w:top w:w="0" w:type="dxa"/>
          <w:left w:w="108" w:type="dxa"/>
          <w:bottom w:w="0" w:type="dxa"/>
          <w:right w:w="108" w:type="dxa"/>
        </w:tblCellMar>
        <w:tblLook w:firstRow="1" w:noVBand="0" w:lastRow="0" w:firstColumn="1" w:lastColumn="0" w:noHBand="0" w:val="00a0"/>
      </w:tblPr>
      <w:tblGrid>
        <w:gridCol w:w="5102"/>
        <w:gridCol w:w="5245"/>
      </w:tblGrid>
      <w:tr>
        <w:trPr/>
        <w:tc>
          <w:tcPr>
            <w:tcW w:w="5102" w:type="dxa"/>
            <w:tcBorders/>
          </w:tcPr>
          <w:p>
            <w:pPr>
              <w:pStyle w:val="Normal"/>
              <w:rPr>
                <w:sz w:val="20"/>
                <w:szCs w:val="20"/>
              </w:rPr>
            </w:pPr>
            <w:r>
              <w:rPr>
                <w:sz w:val="20"/>
                <w:szCs w:val="20"/>
              </w:rPr>
              <w:t>Сдал:</w:t>
            </w:r>
          </w:p>
          <w:p>
            <w:pPr>
              <w:pStyle w:val="Normal"/>
              <w:rPr>
                <w:b/>
                <w:b/>
                <w:sz w:val="20"/>
                <w:szCs w:val="20"/>
              </w:rPr>
            </w:pPr>
            <w:r>
              <w:rPr>
                <w:b/>
                <w:sz w:val="20"/>
                <w:szCs w:val="20"/>
              </w:rPr>
            </w:r>
          </w:p>
          <w:p>
            <w:pPr>
              <w:pStyle w:val="Normal"/>
              <w:rPr>
                <w:b/>
                <w:b/>
                <w:sz w:val="20"/>
                <w:szCs w:val="20"/>
              </w:rPr>
            </w:pPr>
            <w:r>
              <w:rPr>
                <w:b/>
                <w:sz w:val="20"/>
                <w:szCs w:val="20"/>
              </w:rPr>
              <w:t>Исполнитель</w:t>
            </w:r>
          </w:p>
          <w:p>
            <w:pPr>
              <w:pStyle w:val="Normal"/>
              <w:rPr>
                <w:sz w:val="20"/>
                <w:szCs w:val="20"/>
              </w:rPr>
            </w:pPr>
            <w:r>
              <w:rPr>
                <w:sz w:val="20"/>
                <w:szCs w:val="20"/>
              </w:rPr>
              <w:t>___________________ /_____________/</w:t>
            </w:r>
          </w:p>
          <w:p>
            <w:pPr>
              <w:pStyle w:val="Normal"/>
              <w:rPr>
                <w:sz w:val="20"/>
                <w:szCs w:val="20"/>
              </w:rPr>
            </w:pPr>
            <w:r>
              <w:rPr>
                <w:sz w:val="20"/>
                <w:szCs w:val="20"/>
              </w:rPr>
              <w:t>М.П.</w:t>
            </w:r>
          </w:p>
        </w:tc>
        <w:tc>
          <w:tcPr>
            <w:tcW w:w="5245" w:type="dxa"/>
            <w:tcBorders/>
          </w:tcPr>
          <w:p>
            <w:pPr>
              <w:pStyle w:val="Normal"/>
              <w:rPr>
                <w:sz w:val="20"/>
                <w:szCs w:val="20"/>
              </w:rPr>
            </w:pPr>
            <w:r>
              <w:rPr>
                <w:sz w:val="20"/>
                <w:szCs w:val="20"/>
              </w:rPr>
              <w:t>Принял:</w:t>
            </w:r>
          </w:p>
          <w:p>
            <w:pPr>
              <w:pStyle w:val="Normal"/>
              <w:rPr>
                <w:sz w:val="20"/>
                <w:szCs w:val="20"/>
              </w:rPr>
            </w:pPr>
            <w:r>
              <w:rPr>
                <w:sz w:val="20"/>
                <w:szCs w:val="20"/>
              </w:rPr>
            </w:r>
          </w:p>
          <w:p>
            <w:pPr>
              <w:pStyle w:val="Normal"/>
              <w:rPr>
                <w:b/>
                <w:b/>
                <w:sz w:val="20"/>
                <w:szCs w:val="20"/>
              </w:rPr>
            </w:pPr>
            <w:r>
              <w:rPr>
                <w:b/>
                <w:sz w:val="20"/>
                <w:szCs w:val="20"/>
              </w:rPr>
              <w:t>Заказчик</w:t>
            </w:r>
          </w:p>
          <w:p>
            <w:pPr>
              <w:pStyle w:val="Normal"/>
              <w:keepNext w:val="true"/>
              <w:numPr>
                <w:ilvl w:val="0"/>
                <w:numId w:val="0"/>
              </w:numPr>
              <w:outlineLvl w:val="3"/>
              <w:rPr>
                <w:sz w:val="20"/>
                <w:szCs w:val="20"/>
              </w:rPr>
            </w:pPr>
            <w:r>
              <w:rPr>
                <w:sz w:val="20"/>
                <w:szCs w:val="20"/>
              </w:rPr>
              <w:t>______________ /__________________ /</w:t>
            </w:r>
          </w:p>
          <w:p>
            <w:pPr>
              <w:pStyle w:val="Normal"/>
              <w:rPr>
                <w:sz w:val="20"/>
                <w:szCs w:val="20"/>
              </w:rPr>
            </w:pPr>
            <w:r>
              <w:rPr>
                <w:sz w:val="20"/>
                <w:szCs w:val="20"/>
              </w:rPr>
              <w:t>М.П.</w:t>
            </w:r>
          </w:p>
        </w:tc>
      </w:tr>
    </w:tbl>
    <w:p>
      <w:pPr>
        <w:pStyle w:val="Normal"/>
        <w:rPr>
          <w:color w:val="000000" w:themeColor="text1"/>
          <w:sz w:val="20"/>
          <w:szCs w:val="20"/>
        </w:rPr>
      </w:pPr>
      <w:r>
        <w:rPr>
          <w:color w:val="000000" w:themeColor="text1"/>
          <w:sz w:val="20"/>
          <w:szCs w:val="20"/>
        </w:rPr>
      </w:r>
    </w:p>
    <w:p>
      <w:pPr>
        <w:pStyle w:val="Normal"/>
        <w:widowControl/>
        <w:numPr>
          <w:ilvl w:val="0"/>
          <w:numId w:val="0"/>
        </w:numPr>
        <w:shd w:val="clear" w:color="auto" w:fill="DEEAF6" w:themeFill="accent1" w:themeFillTint="33"/>
        <w:suppressAutoHyphens w:val="true"/>
        <w:ind w:left="720" w:hanging="2"/>
        <w:jc w:val="right"/>
        <w:textAlignment w:val="top"/>
        <w:outlineLvl w:val="0"/>
        <w:rPr>
          <w:rFonts w:eastAsia="Calibri"/>
          <w:b/>
          <w:b/>
          <w:bCs/>
          <w:color w:val="000000" w:themeColor="text1"/>
          <w:lang w:eastAsia="en-US"/>
        </w:rPr>
      </w:pPr>
      <w:r>
        <w:rPr>
          <w:rFonts w:eastAsia="Calibri"/>
          <w:b/>
          <w:bCs/>
          <w:color w:val="000000" w:themeColor="text1"/>
          <w:position w:val="-1"/>
          <w:lang w:eastAsia="en-US"/>
        </w:rPr>
        <w:t>КОНЕЦ ФОРМЫ</w:t>
      </w:r>
    </w:p>
    <w:p>
      <w:pPr>
        <w:pStyle w:val="Normal"/>
        <w:jc w:val="right"/>
        <w:rPr>
          <w:b/>
          <w:b/>
          <w:bCs/>
          <w:color w:val="000000" w:themeColor="text1"/>
          <w:sz w:val="20"/>
          <w:szCs w:val="20"/>
        </w:rPr>
      </w:pPr>
      <w:r>
        <w:rPr>
          <w:b/>
          <w:bCs/>
          <w:color w:val="000000" w:themeColor="text1"/>
          <w:sz w:val="20"/>
          <w:szCs w:val="20"/>
        </w:rPr>
      </w:r>
    </w:p>
    <w:tbl>
      <w:tblPr>
        <w:tblStyle w:val="18"/>
        <w:tblW w:w="10348" w:type="dxa"/>
        <w:jc w:val="center"/>
        <w:tblInd w:w="0" w:type="dxa"/>
        <w:tblCellMar>
          <w:top w:w="0" w:type="dxa"/>
          <w:left w:w="108" w:type="dxa"/>
          <w:bottom w:w="0" w:type="dxa"/>
          <w:right w:w="108" w:type="dxa"/>
        </w:tblCellMar>
        <w:tblLook w:firstRow="1" w:noVBand="1" w:lastRow="0" w:firstColumn="1" w:lastColumn="0" w:noHBand="0" w:val="04a0"/>
      </w:tblPr>
      <w:tblGrid>
        <w:gridCol w:w="5102"/>
        <w:gridCol w:w="5245"/>
      </w:tblGrid>
      <w:tr>
        <w:trPr>
          <w:trHeight w:val="1242" w:hRule="atLeast"/>
        </w:trPr>
        <w:tc>
          <w:tcPr>
            <w:tcW w:w="5102" w:type="dxa"/>
            <w:tcBorders>
              <w:top w:val="nil"/>
              <w:left w:val="nil"/>
              <w:bottom w:val="nil"/>
              <w:right w:val="nil"/>
            </w:tcBorders>
          </w:tcPr>
          <w:p>
            <w:pPr>
              <w:pStyle w:val="Normal"/>
              <w:jc w:val="both"/>
              <w:rPr>
                <w:b/>
                <w:b/>
              </w:rPr>
            </w:pPr>
            <w:r>
              <w:rPr>
                <w:rFonts w:eastAsia="Times New Roman" w:cs="Times New Roman"/>
                <w:b/>
                <w:color w:val="000000"/>
                <w:szCs w:val="20"/>
                <w:lang w:eastAsia="ru-RU"/>
              </w:rPr>
              <w:t>Заказчик:</w:t>
            </w:r>
          </w:p>
          <w:p>
            <w:pPr>
              <w:pStyle w:val="Normal"/>
              <w:jc w:val="both"/>
              <w:rPr>
                <w:rFonts w:eastAsia="Times New Roman"/>
                <w:b/>
                <w:b/>
              </w:rPr>
            </w:pPr>
            <w:r>
              <w:rPr>
                <w:rFonts w:eastAsia="Times New Roman" w:cs="Times New Roman"/>
                <w:b/>
                <w:color w:val="000000"/>
                <w:szCs w:val="20"/>
                <w:lang w:eastAsia="ru-RU"/>
              </w:rPr>
            </w:r>
          </w:p>
          <w:p>
            <w:pPr>
              <w:pStyle w:val="Normal"/>
              <w:jc w:val="both"/>
              <w:rPr>
                <w:b/>
                <w:b/>
              </w:rPr>
            </w:pPr>
            <w:r>
              <w:rPr>
                <w:rFonts w:eastAsia="Times New Roman" w:cs="Times New Roman"/>
                <w:b/>
                <w:color w:val="000000"/>
                <w:szCs w:val="20"/>
                <w:lang w:eastAsia="ru-RU"/>
              </w:rPr>
            </w:r>
          </w:p>
          <w:p>
            <w:pPr>
              <w:pStyle w:val="Normal"/>
              <w:jc w:val="both"/>
              <w:rPr>
                <w:b/>
                <w:b/>
              </w:rPr>
            </w:pPr>
            <w:r>
              <w:rPr>
                <w:rFonts w:eastAsia="Times New Roman" w:cs="Times New Roman"/>
                <w:b/>
                <w:color w:val="000000"/>
                <w:szCs w:val="20"/>
                <w:lang w:eastAsia="ru-RU"/>
              </w:rPr>
              <w:t>_______________ /_____________/</w:t>
            </w:r>
          </w:p>
          <w:p>
            <w:pPr>
              <w:pStyle w:val="Normal"/>
              <w:jc w:val="both"/>
              <w:rPr>
                <w:bCs/>
              </w:rPr>
            </w:pPr>
            <w:r>
              <w:rPr>
                <w:rFonts w:eastAsia="Times New Roman" w:cs="Times New Roman"/>
                <w:bCs/>
                <w:color w:val="000000"/>
                <w:szCs w:val="20"/>
                <w:lang w:eastAsia="ru-RU"/>
              </w:rPr>
              <w:t xml:space="preserve">М.П.  </w:t>
            </w:r>
          </w:p>
        </w:tc>
        <w:tc>
          <w:tcPr>
            <w:tcW w:w="5245" w:type="dxa"/>
            <w:tcBorders>
              <w:top w:val="nil"/>
              <w:left w:val="nil"/>
              <w:bottom w:val="nil"/>
              <w:right w:val="nil"/>
            </w:tcBorders>
          </w:tcPr>
          <w:p>
            <w:pPr>
              <w:pStyle w:val="Normal"/>
              <w:jc w:val="both"/>
              <w:rPr>
                <w:b/>
                <w:b/>
              </w:rPr>
            </w:pPr>
            <w:r>
              <w:rPr>
                <w:rFonts w:eastAsia="Times New Roman" w:cs="Times New Roman"/>
                <w:b/>
                <w:color w:val="000000"/>
                <w:szCs w:val="20"/>
                <w:lang w:eastAsia="ru-RU"/>
              </w:rPr>
              <w:t>Исполнитель:</w:t>
            </w:r>
          </w:p>
          <w:p>
            <w:pPr>
              <w:pStyle w:val="Normal"/>
              <w:rPr>
                <w:b/>
                <w:b/>
              </w:rPr>
            </w:pPr>
            <w:r>
              <w:rPr>
                <w:rFonts w:eastAsia="Times New Roman" w:cs="Times New Roman"/>
                <w:b/>
                <w:color w:val="000000"/>
                <w:szCs w:val="20"/>
                <w:lang w:eastAsia="ru-RU"/>
              </w:rPr>
            </w:r>
          </w:p>
          <w:p>
            <w:pPr>
              <w:pStyle w:val="Normal"/>
              <w:rPr>
                <w:b/>
                <w:b/>
              </w:rPr>
            </w:pPr>
            <w:r>
              <w:rPr>
                <w:rFonts w:eastAsia="Times New Roman" w:cs="Times New Roman"/>
                <w:b/>
                <w:color w:val="000000"/>
                <w:szCs w:val="20"/>
                <w:lang w:eastAsia="ru-RU"/>
              </w:rPr>
            </w:r>
          </w:p>
          <w:p>
            <w:pPr>
              <w:pStyle w:val="Normal"/>
              <w:jc w:val="both"/>
              <w:rPr>
                <w:b/>
                <w:b/>
              </w:rPr>
            </w:pPr>
            <w:r>
              <w:rPr>
                <w:rFonts w:eastAsia="Times New Roman" w:cs="Times New Roman"/>
                <w:b/>
                <w:color w:val="000000"/>
                <w:szCs w:val="20"/>
                <w:lang w:eastAsia="ru-RU"/>
              </w:rPr>
              <w:t>_____________   /</w:t>
            </w:r>
            <w:r>
              <w:rPr>
                <w:rFonts w:eastAsia="Calibri" w:cs="Times New Roman"/>
                <w:b/>
                <w:color w:val="000000"/>
                <w:szCs w:val="20"/>
                <w:lang w:eastAsia="ru-RU"/>
              </w:rPr>
              <w:t xml:space="preserve"> ________________</w:t>
            </w:r>
            <w:r>
              <w:rPr>
                <w:rFonts w:eastAsia="Times New Roman" w:cs="Times New Roman"/>
                <w:b/>
                <w:color w:val="000000" w:themeColor="text1"/>
                <w:szCs w:val="20"/>
                <w:lang w:eastAsia="ru-RU"/>
              </w:rPr>
              <w:t xml:space="preserve"> /</w:t>
            </w:r>
          </w:p>
          <w:p>
            <w:pPr>
              <w:pStyle w:val="Normal"/>
              <w:jc w:val="both"/>
              <w:rPr>
                <w:bCs/>
              </w:rPr>
            </w:pPr>
            <w:r>
              <w:rPr>
                <w:rFonts w:eastAsia="Times New Roman" w:cs="Times New Roman"/>
                <w:bCs/>
                <w:color w:val="000000"/>
                <w:szCs w:val="20"/>
                <w:lang w:eastAsia="ru-RU"/>
              </w:rPr>
              <w:t xml:space="preserve">М.П.  </w:t>
            </w:r>
            <w:bookmarkStart w:id="34" w:name="_Hlk51940446"/>
            <w:bookmarkStart w:id="35" w:name="_Hlk198637507"/>
            <w:bookmarkEnd w:id="34"/>
            <w:bookmarkEnd w:id="35"/>
          </w:p>
        </w:tc>
      </w:tr>
    </w:tbl>
    <w:p>
      <w:pPr>
        <w:sectPr>
          <w:footerReference w:type="default" r:id="rId6"/>
          <w:type w:val="nextPage"/>
          <w:pgSz w:w="11906" w:h="16838"/>
          <w:pgMar w:left="1134" w:right="567" w:header="0" w:top="1276" w:footer="0" w:bottom="568" w:gutter="0"/>
          <w:pgNumType w:start="1" w:fmt="decimal"/>
          <w:formProt w:val="false"/>
          <w:textDirection w:val="lrTb"/>
          <w:docGrid w:type="default" w:linePitch="360" w:charSpace="0"/>
        </w:sectPr>
        <w:pStyle w:val="Normal"/>
        <w:rPr>
          <w:sz w:val="20"/>
          <w:szCs w:val="20"/>
        </w:rPr>
      </w:pPr>
      <w:r>
        <w:rPr>
          <w:sz w:val="20"/>
          <w:szCs w:val="20"/>
        </w:rPr>
      </w:r>
    </w:p>
    <w:p>
      <w:pPr>
        <w:pStyle w:val="Normal"/>
        <w:ind w:hanging="2"/>
        <w:jc w:val="center"/>
        <w:rPr>
          <w:rFonts w:eastAsia="Times New Roman"/>
          <w:b/>
          <w:b/>
          <w:bCs/>
          <w:caps/>
        </w:rPr>
      </w:pPr>
      <w:r>
        <w:rPr>
          <w:rFonts w:eastAsia="Times New Roman"/>
          <w:b/>
          <w:bCs/>
          <w:caps/>
        </w:rPr>
      </w:r>
    </w:p>
    <w:p>
      <w:pPr>
        <w:pStyle w:val="Normal"/>
        <w:ind w:left="4962" w:firstLine="4"/>
        <w:rPr>
          <w:color w:val="000000" w:themeColor="text1"/>
        </w:rPr>
      </w:pPr>
      <w:r>
        <w:rPr>
          <w:color w:val="000000" w:themeColor="text1"/>
        </w:rPr>
        <w:t xml:space="preserve">Приложение № 3 к договору </w:t>
      </w:r>
    </w:p>
    <w:p>
      <w:pPr>
        <w:pStyle w:val="Normal"/>
        <w:ind w:left="4962" w:firstLine="4"/>
        <w:rPr>
          <w:color w:val="000000" w:themeColor="text1"/>
          <w:u w:val="single"/>
        </w:rPr>
      </w:pPr>
      <w:r>
        <w:rPr>
          <w:color w:val="000000" w:themeColor="text1"/>
        </w:rPr>
        <w:t xml:space="preserve">на оказание </w:t>
      </w:r>
      <w:r>
        <w:rPr>
          <w:rFonts w:eastAsia="Calibri"/>
          <w:color w:val="auto"/>
          <w:lang w:eastAsia="en-US"/>
        </w:rPr>
        <w:t xml:space="preserve">услуг по организации содержания мест (площадок) накопления твердых коммунальных отходов </w:t>
        <w:br/>
      </w:r>
      <w:r>
        <w:rPr>
          <w:color w:val="000000" w:themeColor="text1"/>
        </w:rPr>
        <w:t xml:space="preserve">от </w:t>
      </w:r>
      <w:r>
        <w:rPr>
          <w:color w:val="auto"/>
        </w:rPr>
        <w:t>«</w:t>
      </w:r>
      <w:r>
        <w:rPr>
          <w:color w:val="auto"/>
          <w:u w:val="single"/>
        </w:rPr>
        <w:t>___</w:t>
      </w:r>
      <w:r>
        <w:rPr>
          <w:color w:val="auto"/>
        </w:rPr>
        <w:t>»</w:t>
      </w:r>
      <w:r>
        <w:rPr>
          <w:color w:val="auto"/>
          <w:u w:val="single"/>
        </w:rPr>
        <w:t xml:space="preserve"> ______ _ _   </w:t>
      </w:r>
      <w:r>
        <w:rPr>
          <w:color w:val="auto"/>
        </w:rPr>
        <w:t xml:space="preserve"> г</w:t>
      </w:r>
      <w:r>
        <w:rPr>
          <w:color w:val="000000" w:themeColor="text1"/>
        </w:rPr>
        <w:t>. №</w:t>
      </w:r>
      <w:r>
        <w:rPr>
          <w:color w:val="000000" w:themeColor="text1"/>
          <w:u w:val="single"/>
        </w:rPr>
        <w:t xml:space="preserve"> _____</w:t>
      </w:r>
    </w:p>
    <w:p>
      <w:pPr>
        <w:pStyle w:val="Normal"/>
        <w:ind w:hanging="2"/>
        <w:jc w:val="center"/>
        <w:rPr>
          <w:rFonts w:eastAsia="Times New Roman"/>
          <w:b/>
          <w:b/>
          <w:bCs/>
          <w:caps/>
        </w:rPr>
      </w:pPr>
      <w:r>
        <w:rPr>
          <w:rFonts w:eastAsia="Times New Roman"/>
          <w:b/>
          <w:bCs/>
          <w:caps/>
        </w:rPr>
      </w:r>
    </w:p>
    <w:p>
      <w:pPr>
        <w:pStyle w:val="Normal"/>
        <w:ind w:hanging="2"/>
        <w:jc w:val="center"/>
        <w:rPr>
          <w:rFonts w:eastAsia="Times New Roman"/>
          <w:b/>
          <w:b/>
          <w:bCs/>
          <w:caps/>
        </w:rPr>
      </w:pPr>
      <w:r>
        <w:rPr>
          <w:rFonts w:eastAsia="Times New Roman"/>
          <w:b/>
          <w:bCs/>
          <w:caps/>
        </w:rPr>
      </w:r>
    </w:p>
    <w:p>
      <w:pPr>
        <w:pStyle w:val="Normal"/>
        <w:ind w:hanging="2"/>
        <w:jc w:val="center"/>
        <w:rPr>
          <w:rFonts w:eastAsia="Times New Roman"/>
          <w:b/>
          <w:b/>
          <w:bCs/>
          <w:caps/>
        </w:rPr>
      </w:pPr>
      <w:r>
        <w:rPr>
          <w:rFonts w:eastAsia="Times New Roman"/>
          <w:b/>
          <w:bCs/>
          <w:caps/>
        </w:rPr>
        <w:t>СПЕЦИФИКАЦИЯ</w:t>
      </w:r>
    </w:p>
    <w:p>
      <w:pPr>
        <w:pStyle w:val="Normal"/>
        <w:pBdr/>
        <w:ind w:firstLine="2"/>
        <w:jc w:val="center"/>
        <w:rPr>
          <w:rFonts w:eastAsia="Times New Roman"/>
        </w:rPr>
      </w:pPr>
      <w:r>
        <w:rPr>
          <w:rFonts w:eastAsia="Times New Roman"/>
        </w:rPr>
        <w:t>оказываемых услуг</w:t>
      </w:r>
    </w:p>
    <w:p>
      <w:pPr>
        <w:pStyle w:val="Normal"/>
        <w:pBdr/>
        <w:ind w:firstLine="2"/>
        <w:jc w:val="center"/>
        <w:rPr>
          <w:rFonts w:eastAsia="Times New Roman"/>
        </w:rPr>
      </w:pPr>
      <w:r>
        <w:rPr>
          <w:rFonts w:eastAsia="Times New Roman"/>
        </w:rPr>
      </w:r>
    </w:p>
    <w:tbl>
      <w:tblPr>
        <w:tblStyle w:val="a6"/>
        <w:tblW w:w="10290" w:type="dxa"/>
        <w:jc w:val="left"/>
        <w:tblInd w:w="-289" w:type="dxa"/>
        <w:tblCellMar>
          <w:top w:w="0" w:type="dxa"/>
          <w:left w:w="108" w:type="dxa"/>
          <w:bottom w:w="0" w:type="dxa"/>
          <w:right w:w="108" w:type="dxa"/>
        </w:tblCellMar>
        <w:tblLook w:firstRow="1" w:noVBand="1" w:lastRow="0" w:firstColumn="1" w:lastColumn="0" w:noHBand="0" w:val="04a0"/>
      </w:tblPr>
      <w:tblGrid>
        <w:gridCol w:w="616"/>
        <w:gridCol w:w="3708"/>
        <w:gridCol w:w="918"/>
        <w:gridCol w:w="1710"/>
        <w:gridCol w:w="1678"/>
        <w:gridCol w:w="1659"/>
      </w:tblGrid>
      <w:tr>
        <w:trPr>
          <w:trHeight w:val="1257" w:hRule="atLeast"/>
        </w:trPr>
        <w:tc>
          <w:tcPr>
            <w:tcW w:w="616" w:type="dxa"/>
            <w:tcBorders/>
            <w:vAlign w:val="center"/>
          </w:tcPr>
          <w:p>
            <w:pPr>
              <w:pStyle w:val="Normal"/>
              <w:ind w:firstLine="2"/>
              <w:jc w:val="both"/>
              <w:rPr>
                <w:b/>
                <w:b/>
                <w:bCs/>
              </w:rPr>
            </w:pPr>
            <w:r>
              <w:rPr>
                <w:rFonts w:eastAsia="" w:cs="Times New Roman" w:eastAsiaTheme="minorEastAsia"/>
                <w:b/>
                <w:bCs/>
                <w:color w:val="000000"/>
                <w:szCs w:val="20"/>
                <w:lang w:eastAsia="ru-RU"/>
              </w:rPr>
              <w:t>№ </w:t>
            </w:r>
          </w:p>
          <w:p>
            <w:pPr>
              <w:pStyle w:val="Normal"/>
              <w:ind w:firstLine="2"/>
              <w:jc w:val="both"/>
              <w:rPr>
                <w:rFonts w:eastAsia="Times New Roman"/>
                <w:b/>
                <w:b/>
                <w:bCs/>
              </w:rPr>
            </w:pPr>
            <w:r>
              <w:rPr>
                <w:rFonts w:eastAsia="" w:cs="Times New Roman" w:eastAsiaTheme="minorEastAsia"/>
                <w:b/>
                <w:bCs/>
                <w:color w:val="000000"/>
                <w:szCs w:val="20"/>
                <w:lang w:eastAsia="ru-RU"/>
              </w:rPr>
              <w:t>п/п</w:t>
            </w:r>
          </w:p>
        </w:tc>
        <w:tc>
          <w:tcPr>
            <w:tcW w:w="3708" w:type="dxa"/>
            <w:tcBorders/>
            <w:shd w:color="auto" w:fill="auto" w:val="clear"/>
            <w:vAlign w:val="center"/>
          </w:tcPr>
          <w:p>
            <w:pPr>
              <w:pStyle w:val="Normal"/>
              <w:ind w:firstLine="2"/>
              <w:jc w:val="center"/>
              <w:rPr>
                <w:rFonts w:eastAsia="Times New Roman"/>
                <w:b/>
                <w:b/>
                <w:bCs/>
              </w:rPr>
            </w:pPr>
            <w:r>
              <w:rPr>
                <w:rFonts w:eastAsia="" w:cs="Times New Roman" w:eastAsiaTheme="minorEastAsia"/>
                <w:b/>
                <w:bCs/>
                <w:color w:val="000000"/>
                <w:szCs w:val="20"/>
                <w:lang w:eastAsia="ru-RU"/>
              </w:rPr>
              <w:t>Наименование услуг</w:t>
            </w:r>
          </w:p>
        </w:tc>
        <w:tc>
          <w:tcPr>
            <w:tcW w:w="918" w:type="dxa"/>
            <w:tcBorders/>
            <w:shd w:color="auto" w:fill="auto" w:val="clear"/>
            <w:vAlign w:val="center"/>
          </w:tcPr>
          <w:p>
            <w:pPr>
              <w:pStyle w:val="Normal"/>
              <w:ind w:firstLine="2"/>
              <w:jc w:val="center"/>
              <w:rPr>
                <w:rFonts w:eastAsia="Times New Roman"/>
                <w:b/>
                <w:b/>
                <w:bCs/>
              </w:rPr>
            </w:pPr>
            <w:r>
              <w:rPr>
                <w:rFonts w:eastAsia="" w:cs="Times New Roman" w:eastAsiaTheme="minorEastAsia"/>
                <w:b/>
                <w:bCs/>
                <w:color w:val="000000"/>
                <w:szCs w:val="20"/>
                <w:lang w:eastAsia="ru-RU"/>
              </w:rPr>
              <w:t>Ед. изм.</w:t>
            </w:r>
          </w:p>
        </w:tc>
        <w:tc>
          <w:tcPr>
            <w:tcW w:w="1710" w:type="dxa"/>
            <w:tcBorders/>
            <w:shd w:color="auto" w:fill="auto" w:val="clear"/>
            <w:vAlign w:val="center"/>
          </w:tcPr>
          <w:p>
            <w:pPr>
              <w:pStyle w:val="Normal"/>
              <w:ind w:firstLine="2"/>
              <w:jc w:val="center"/>
              <w:rPr>
                <w:rFonts w:eastAsia="Times New Roman"/>
                <w:b/>
                <w:b/>
                <w:bCs/>
              </w:rPr>
            </w:pPr>
            <w:r>
              <w:rPr>
                <w:rFonts w:eastAsia="Times New Roman" w:cs="Times New Roman"/>
                <w:b/>
                <w:bCs/>
                <w:color w:val="000000"/>
                <w:szCs w:val="20"/>
                <w:lang w:eastAsia="ru-RU"/>
              </w:rPr>
              <w:t>Количество</w:t>
            </w:r>
          </w:p>
        </w:tc>
        <w:tc>
          <w:tcPr>
            <w:tcW w:w="1678" w:type="dxa"/>
            <w:tcBorders/>
            <w:vAlign w:val="center"/>
          </w:tcPr>
          <w:p>
            <w:pPr>
              <w:pStyle w:val="Normal"/>
              <w:ind w:firstLine="2"/>
              <w:jc w:val="center"/>
              <w:rPr>
                <w:rFonts w:eastAsia="Times New Roman"/>
                <w:b/>
                <w:b/>
                <w:bCs/>
              </w:rPr>
            </w:pPr>
            <w:r>
              <w:rPr>
                <w:rFonts w:eastAsia="Times New Roman" w:cs="Times New Roman"/>
                <w:b/>
                <w:bCs/>
                <w:color w:val="000000"/>
                <w:szCs w:val="20"/>
                <w:lang w:eastAsia="ru-RU"/>
              </w:rPr>
              <w:t>Цена за единицу услуг, рублей с НДС</w:t>
            </w:r>
          </w:p>
        </w:tc>
        <w:tc>
          <w:tcPr>
            <w:tcW w:w="1659" w:type="dxa"/>
            <w:tcBorders/>
            <w:vAlign w:val="center"/>
          </w:tcPr>
          <w:p>
            <w:pPr>
              <w:pStyle w:val="Normal"/>
              <w:ind w:firstLine="2"/>
              <w:jc w:val="center"/>
              <w:rPr>
                <w:rFonts w:eastAsia="Times New Roman"/>
                <w:b/>
                <w:b/>
                <w:bCs/>
              </w:rPr>
            </w:pPr>
            <w:r>
              <w:rPr>
                <w:rFonts w:eastAsia="Times New Roman" w:cs="Times New Roman"/>
                <w:b/>
                <w:bCs/>
                <w:color w:val="000000"/>
                <w:szCs w:val="20"/>
                <w:lang w:eastAsia="ru-RU"/>
              </w:rPr>
              <w:t>Общая стоимость услуг, рублей, с НДС</w:t>
            </w:r>
          </w:p>
        </w:tc>
      </w:tr>
      <w:tr>
        <w:trPr>
          <w:trHeight w:val="839" w:hRule="atLeast"/>
        </w:trPr>
        <w:tc>
          <w:tcPr>
            <w:tcW w:w="616" w:type="dxa"/>
            <w:tcBorders/>
            <w:vAlign w:val="center"/>
          </w:tcPr>
          <w:p>
            <w:pPr>
              <w:pStyle w:val="Normal"/>
              <w:ind w:firstLine="2"/>
              <w:jc w:val="both"/>
              <w:rPr>
                <w:rFonts w:eastAsia="Times New Roman"/>
              </w:rPr>
            </w:pPr>
            <w:r>
              <w:rPr>
                <w:rFonts w:eastAsia="Times New Roman" w:cs="Times New Roman"/>
                <w:color w:val="000000"/>
                <w:szCs w:val="20"/>
                <w:lang w:eastAsia="ru-RU"/>
              </w:rPr>
              <w:t>1</w:t>
            </w:r>
          </w:p>
        </w:tc>
        <w:tc>
          <w:tcPr>
            <w:tcW w:w="3708" w:type="dxa"/>
            <w:tcBorders/>
            <w:vAlign w:val="center"/>
          </w:tcPr>
          <w:p>
            <w:pPr>
              <w:pStyle w:val="Normal"/>
              <w:ind w:firstLine="2"/>
              <w:jc w:val="both"/>
              <w:rPr>
                <w:rFonts w:eastAsia="Times New Roman"/>
              </w:rPr>
            </w:pPr>
            <w:r>
              <w:rPr>
                <w:rFonts w:eastAsia="Times New Roman" w:cs="Times New Roman"/>
                <w:color w:val="000000"/>
                <w:szCs w:val="20"/>
                <w:lang w:eastAsia="ru-RU"/>
              </w:rPr>
            </w:r>
          </w:p>
        </w:tc>
        <w:tc>
          <w:tcPr>
            <w:tcW w:w="918" w:type="dxa"/>
            <w:tcBorders/>
            <w:vAlign w:val="center"/>
          </w:tcPr>
          <w:p>
            <w:pPr>
              <w:pStyle w:val="Normal"/>
              <w:ind w:firstLine="2"/>
              <w:jc w:val="center"/>
              <w:rPr>
                <w:rFonts w:eastAsia="Times New Roman"/>
              </w:rPr>
            </w:pPr>
            <w:r>
              <w:rPr>
                <w:rFonts w:eastAsia="Times New Roman" w:cs="Times New Roman"/>
                <w:color w:val="000000"/>
                <w:szCs w:val="20"/>
                <w:lang w:eastAsia="ru-RU"/>
              </w:rPr>
            </w:r>
          </w:p>
        </w:tc>
        <w:tc>
          <w:tcPr>
            <w:tcW w:w="1710" w:type="dxa"/>
            <w:tcBorders/>
            <w:vAlign w:val="center"/>
          </w:tcPr>
          <w:p>
            <w:pPr>
              <w:pStyle w:val="Normal"/>
              <w:ind w:firstLine="2"/>
              <w:jc w:val="center"/>
              <w:rPr>
                <w:rFonts w:eastAsia="Times New Roman"/>
              </w:rPr>
            </w:pPr>
            <w:r>
              <w:rPr>
                <w:rFonts w:eastAsia="Times New Roman" w:cs="Times New Roman"/>
                <w:color w:val="000000"/>
                <w:szCs w:val="20"/>
                <w:lang w:eastAsia="ru-RU"/>
              </w:rPr>
            </w:r>
          </w:p>
        </w:tc>
        <w:tc>
          <w:tcPr>
            <w:tcW w:w="1678" w:type="dxa"/>
            <w:tcBorders/>
            <w:vAlign w:val="center"/>
          </w:tcPr>
          <w:p>
            <w:pPr>
              <w:pStyle w:val="Normal"/>
              <w:ind w:firstLine="2"/>
              <w:jc w:val="both"/>
              <w:rPr>
                <w:rFonts w:eastAsia="Times New Roman"/>
              </w:rPr>
            </w:pPr>
            <w:r>
              <w:rPr>
                <w:rFonts w:eastAsia="Times New Roman" w:cs="Times New Roman"/>
                <w:color w:val="000000"/>
                <w:szCs w:val="20"/>
                <w:lang w:eastAsia="ru-RU"/>
              </w:rPr>
            </w:r>
          </w:p>
        </w:tc>
        <w:tc>
          <w:tcPr>
            <w:tcW w:w="1659" w:type="dxa"/>
            <w:tcBorders/>
            <w:vAlign w:val="center"/>
          </w:tcPr>
          <w:p>
            <w:pPr>
              <w:pStyle w:val="Normal"/>
              <w:ind w:firstLine="2"/>
              <w:jc w:val="both"/>
              <w:rPr>
                <w:rFonts w:eastAsia="Times New Roman"/>
              </w:rPr>
            </w:pPr>
            <w:r>
              <w:rPr>
                <w:rFonts w:eastAsia="Times New Roman" w:cs="Times New Roman"/>
                <w:color w:val="000000"/>
                <w:szCs w:val="20"/>
                <w:lang w:eastAsia="ru-RU"/>
              </w:rPr>
            </w:r>
          </w:p>
        </w:tc>
      </w:tr>
      <w:tr>
        <w:trPr>
          <w:trHeight w:val="847" w:hRule="atLeast"/>
        </w:trPr>
        <w:tc>
          <w:tcPr>
            <w:tcW w:w="616" w:type="dxa"/>
            <w:tcBorders/>
            <w:vAlign w:val="center"/>
          </w:tcPr>
          <w:p>
            <w:pPr>
              <w:pStyle w:val="Normal"/>
              <w:ind w:firstLine="2"/>
              <w:jc w:val="both"/>
              <w:rPr>
                <w:rFonts w:eastAsia="Times New Roman"/>
              </w:rPr>
            </w:pPr>
            <w:r>
              <w:rPr>
                <w:rFonts w:eastAsia="Times New Roman" w:cs="Times New Roman"/>
                <w:color w:val="000000"/>
                <w:szCs w:val="20"/>
                <w:lang w:eastAsia="ru-RU"/>
              </w:rPr>
              <w:t>2</w:t>
            </w:r>
          </w:p>
        </w:tc>
        <w:tc>
          <w:tcPr>
            <w:tcW w:w="3708" w:type="dxa"/>
            <w:tcBorders/>
            <w:vAlign w:val="center"/>
          </w:tcPr>
          <w:p>
            <w:pPr>
              <w:pStyle w:val="Normal"/>
              <w:ind w:firstLine="2"/>
              <w:jc w:val="both"/>
              <w:rPr>
                <w:rFonts w:eastAsia="Times New Roman"/>
              </w:rPr>
            </w:pPr>
            <w:r>
              <w:rPr>
                <w:rFonts w:eastAsia="Times New Roman" w:cs="Times New Roman"/>
                <w:color w:val="000000"/>
                <w:szCs w:val="20"/>
                <w:lang w:eastAsia="ru-RU"/>
              </w:rPr>
            </w:r>
          </w:p>
        </w:tc>
        <w:tc>
          <w:tcPr>
            <w:tcW w:w="918" w:type="dxa"/>
            <w:tcBorders/>
            <w:vAlign w:val="center"/>
          </w:tcPr>
          <w:p>
            <w:pPr>
              <w:pStyle w:val="Normal"/>
              <w:ind w:firstLine="2"/>
              <w:jc w:val="center"/>
              <w:rPr>
                <w:rFonts w:eastAsia="Times New Roman"/>
              </w:rPr>
            </w:pPr>
            <w:r>
              <w:rPr>
                <w:rFonts w:eastAsia="Times New Roman" w:cs="Times New Roman"/>
                <w:color w:val="000000"/>
                <w:szCs w:val="20"/>
                <w:lang w:eastAsia="ru-RU"/>
              </w:rPr>
            </w:r>
          </w:p>
        </w:tc>
        <w:tc>
          <w:tcPr>
            <w:tcW w:w="1710" w:type="dxa"/>
            <w:tcBorders/>
            <w:vAlign w:val="center"/>
          </w:tcPr>
          <w:p>
            <w:pPr>
              <w:pStyle w:val="Normal"/>
              <w:ind w:firstLine="2"/>
              <w:jc w:val="center"/>
              <w:rPr>
                <w:rFonts w:eastAsia="Times New Roman"/>
              </w:rPr>
            </w:pPr>
            <w:r>
              <w:rPr>
                <w:rFonts w:eastAsia="Times New Roman" w:cs="Times New Roman"/>
                <w:color w:val="000000"/>
                <w:szCs w:val="20"/>
                <w:lang w:eastAsia="ru-RU"/>
              </w:rPr>
            </w:r>
          </w:p>
        </w:tc>
        <w:tc>
          <w:tcPr>
            <w:tcW w:w="1678" w:type="dxa"/>
            <w:tcBorders/>
            <w:vAlign w:val="center"/>
          </w:tcPr>
          <w:p>
            <w:pPr>
              <w:pStyle w:val="Normal"/>
              <w:ind w:firstLine="2"/>
              <w:jc w:val="both"/>
              <w:rPr>
                <w:rFonts w:eastAsia="Times New Roman"/>
              </w:rPr>
            </w:pPr>
            <w:r>
              <w:rPr>
                <w:rFonts w:eastAsia="Times New Roman" w:cs="Times New Roman"/>
                <w:color w:val="000000"/>
                <w:szCs w:val="20"/>
                <w:lang w:eastAsia="ru-RU"/>
              </w:rPr>
            </w:r>
          </w:p>
        </w:tc>
        <w:tc>
          <w:tcPr>
            <w:tcW w:w="1659" w:type="dxa"/>
            <w:tcBorders/>
            <w:vAlign w:val="center"/>
          </w:tcPr>
          <w:p>
            <w:pPr>
              <w:pStyle w:val="Normal"/>
              <w:ind w:firstLine="2"/>
              <w:jc w:val="both"/>
              <w:rPr>
                <w:rFonts w:eastAsia="Times New Roman"/>
              </w:rPr>
            </w:pPr>
            <w:r>
              <w:rPr>
                <w:rFonts w:eastAsia="Times New Roman" w:cs="Times New Roman"/>
                <w:color w:val="000000"/>
                <w:szCs w:val="20"/>
                <w:lang w:eastAsia="ru-RU"/>
              </w:rPr>
            </w:r>
          </w:p>
        </w:tc>
      </w:tr>
      <w:tr>
        <w:trPr>
          <w:trHeight w:val="847" w:hRule="atLeast"/>
        </w:trPr>
        <w:tc>
          <w:tcPr>
            <w:tcW w:w="616" w:type="dxa"/>
            <w:tcBorders/>
            <w:vAlign w:val="center"/>
          </w:tcPr>
          <w:p>
            <w:pPr>
              <w:pStyle w:val="Normal"/>
              <w:ind w:firstLine="2"/>
              <w:jc w:val="both"/>
              <w:rPr>
                <w:rFonts w:eastAsia="Times New Roman"/>
                <w:lang w:val="en-US"/>
              </w:rPr>
            </w:pPr>
            <w:r>
              <w:rPr>
                <w:rFonts w:eastAsia="Times New Roman" w:cs="Times New Roman"/>
                <w:color w:val="000000"/>
                <w:szCs w:val="20"/>
                <w:lang w:val="en-US" w:eastAsia="ru-RU"/>
              </w:rPr>
              <w:t>3</w:t>
            </w:r>
          </w:p>
        </w:tc>
        <w:tc>
          <w:tcPr>
            <w:tcW w:w="3708" w:type="dxa"/>
            <w:tcBorders/>
            <w:vAlign w:val="center"/>
          </w:tcPr>
          <w:p>
            <w:pPr>
              <w:pStyle w:val="Normal"/>
              <w:ind w:firstLine="2"/>
              <w:jc w:val="both"/>
              <w:rPr>
                <w:rFonts w:eastAsia="Times New Roman"/>
              </w:rPr>
            </w:pPr>
            <w:r>
              <w:rPr>
                <w:rFonts w:eastAsia="Times New Roman" w:cs="Times New Roman"/>
                <w:color w:val="000000"/>
                <w:szCs w:val="20"/>
                <w:lang w:eastAsia="ru-RU"/>
              </w:rPr>
            </w:r>
          </w:p>
        </w:tc>
        <w:tc>
          <w:tcPr>
            <w:tcW w:w="918" w:type="dxa"/>
            <w:tcBorders/>
            <w:vAlign w:val="center"/>
          </w:tcPr>
          <w:p>
            <w:pPr>
              <w:pStyle w:val="Normal"/>
              <w:ind w:firstLine="2"/>
              <w:jc w:val="center"/>
              <w:rPr>
                <w:rFonts w:eastAsia="Times New Roman"/>
              </w:rPr>
            </w:pPr>
            <w:r>
              <w:rPr>
                <w:rFonts w:eastAsia="Times New Roman" w:cs="Times New Roman"/>
                <w:color w:val="000000"/>
                <w:szCs w:val="20"/>
                <w:lang w:eastAsia="ru-RU"/>
              </w:rPr>
            </w:r>
          </w:p>
        </w:tc>
        <w:tc>
          <w:tcPr>
            <w:tcW w:w="1710" w:type="dxa"/>
            <w:tcBorders/>
            <w:vAlign w:val="center"/>
          </w:tcPr>
          <w:p>
            <w:pPr>
              <w:pStyle w:val="Normal"/>
              <w:ind w:firstLine="2"/>
              <w:jc w:val="center"/>
              <w:rPr>
                <w:rFonts w:eastAsia="Times New Roman"/>
              </w:rPr>
            </w:pPr>
            <w:r>
              <w:rPr>
                <w:rFonts w:eastAsia="Times New Roman" w:cs="Times New Roman"/>
                <w:color w:val="000000"/>
                <w:szCs w:val="20"/>
                <w:lang w:eastAsia="ru-RU"/>
              </w:rPr>
            </w:r>
          </w:p>
        </w:tc>
        <w:tc>
          <w:tcPr>
            <w:tcW w:w="1678" w:type="dxa"/>
            <w:tcBorders/>
            <w:vAlign w:val="center"/>
          </w:tcPr>
          <w:p>
            <w:pPr>
              <w:pStyle w:val="Normal"/>
              <w:ind w:firstLine="2"/>
              <w:jc w:val="both"/>
              <w:rPr>
                <w:rFonts w:eastAsia="Times New Roman"/>
              </w:rPr>
            </w:pPr>
            <w:r>
              <w:rPr>
                <w:rFonts w:eastAsia="Times New Roman" w:cs="Times New Roman"/>
                <w:color w:val="000000"/>
                <w:szCs w:val="20"/>
                <w:lang w:eastAsia="ru-RU"/>
              </w:rPr>
            </w:r>
          </w:p>
        </w:tc>
        <w:tc>
          <w:tcPr>
            <w:tcW w:w="1659" w:type="dxa"/>
            <w:tcBorders/>
            <w:vAlign w:val="center"/>
          </w:tcPr>
          <w:p>
            <w:pPr>
              <w:pStyle w:val="Normal"/>
              <w:ind w:firstLine="2"/>
              <w:jc w:val="both"/>
              <w:rPr>
                <w:rFonts w:eastAsia="Times New Roman"/>
              </w:rPr>
            </w:pPr>
            <w:r>
              <w:rPr>
                <w:rFonts w:eastAsia="Times New Roman" w:cs="Times New Roman"/>
                <w:color w:val="000000"/>
                <w:szCs w:val="20"/>
                <w:lang w:eastAsia="ru-RU"/>
              </w:rPr>
            </w:r>
          </w:p>
        </w:tc>
      </w:tr>
      <w:tr>
        <w:trPr>
          <w:trHeight w:val="279" w:hRule="atLeast"/>
        </w:trPr>
        <w:tc>
          <w:tcPr>
            <w:tcW w:w="8630" w:type="dxa"/>
            <w:gridSpan w:val="5"/>
            <w:tcBorders/>
          </w:tcPr>
          <w:p>
            <w:pPr>
              <w:pStyle w:val="Normal"/>
              <w:ind w:firstLine="2"/>
              <w:rPr>
                <w:rFonts w:eastAsia="Times New Roman"/>
              </w:rPr>
            </w:pPr>
            <w:r>
              <w:rPr>
                <w:rFonts w:eastAsia="Times New Roman" w:cs="Times New Roman"/>
                <w:color w:val="000000"/>
                <w:szCs w:val="20"/>
                <w:lang w:eastAsia="ru-RU"/>
              </w:rPr>
              <w:t>ИТОГО</w:t>
            </w:r>
          </w:p>
        </w:tc>
        <w:tc>
          <w:tcPr>
            <w:tcW w:w="1659" w:type="dxa"/>
            <w:tcBorders/>
          </w:tcPr>
          <w:p>
            <w:pPr>
              <w:pStyle w:val="Normal"/>
              <w:ind w:firstLine="2"/>
              <w:jc w:val="both"/>
              <w:rPr>
                <w:rFonts w:eastAsia="Times New Roman"/>
              </w:rPr>
            </w:pPr>
            <w:r>
              <w:rPr>
                <w:rFonts w:eastAsia="Times New Roman" w:cs="Times New Roman"/>
                <w:color w:val="000000"/>
                <w:szCs w:val="20"/>
                <w:lang w:eastAsia="ru-RU"/>
              </w:rPr>
            </w:r>
          </w:p>
        </w:tc>
      </w:tr>
    </w:tbl>
    <w:p>
      <w:pPr>
        <w:pStyle w:val="Normal"/>
        <w:pBdr/>
        <w:ind w:firstLine="566"/>
        <w:jc w:val="both"/>
        <w:rPr>
          <w:rFonts w:eastAsia="Times New Roman"/>
        </w:rPr>
      </w:pPr>
      <w:r>
        <w:rPr>
          <w:rFonts w:eastAsia="Times New Roman"/>
        </w:rPr>
      </w:r>
    </w:p>
    <w:p>
      <w:pPr>
        <w:pStyle w:val="Normal"/>
        <w:ind w:firstLine="2"/>
        <w:rPr>
          <w:rFonts w:eastAsia="Times New Roman"/>
        </w:rPr>
      </w:pPr>
      <w:r>
        <w:rPr>
          <w:rFonts w:eastAsia="Times New Roman"/>
        </w:rPr>
      </w:r>
    </w:p>
    <w:p>
      <w:pPr>
        <w:pStyle w:val="Normal"/>
        <w:ind w:firstLine="2"/>
        <w:rPr>
          <w:rFonts w:eastAsia="Times New Roman"/>
        </w:rPr>
      </w:pPr>
      <w:r>
        <w:rPr>
          <w:rFonts w:eastAsia="Times New Roman"/>
        </w:rPr>
      </w:r>
    </w:p>
    <w:tbl>
      <w:tblPr>
        <w:tblStyle w:val="18"/>
        <w:tblW w:w="10207" w:type="dxa"/>
        <w:jc w:val="left"/>
        <w:tblInd w:w="-284" w:type="dxa"/>
        <w:tblCellMar>
          <w:top w:w="0" w:type="dxa"/>
          <w:left w:w="108" w:type="dxa"/>
          <w:bottom w:w="0" w:type="dxa"/>
          <w:right w:w="108" w:type="dxa"/>
        </w:tblCellMar>
        <w:tblLook w:firstRow="1" w:noVBand="1" w:lastRow="0" w:firstColumn="1" w:lastColumn="0" w:noHBand="0" w:val="04a0"/>
      </w:tblPr>
      <w:tblGrid>
        <w:gridCol w:w="5328"/>
        <w:gridCol w:w="4878"/>
      </w:tblGrid>
      <w:tr>
        <w:trPr>
          <w:trHeight w:val="1850" w:hRule="atLeast"/>
        </w:trPr>
        <w:tc>
          <w:tcPr>
            <w:tcW w:w="5328" w:type="dxa"/>
            <w:tcBorders>
              <w:top w:val="nil"/>
              <w:left w:val="nil"/>
              <w:bottom w:val="nil"/>
              <w:right w:val="nil"/>
            </w:tcBorders>
          </w:tcPr>
          <w:p>
            <w:pPr>
              <w:pStyle w:val="Normal"/>
              <w:ind w:firstLine="2"/>
              <w:jc w:val="both"/>
              <w:rPr>
                <w:b/>
                <w:b/>
              </w:rPr>
            </w:pPr>
            <w:r>
              <w:rPr>
                <w:rFonts w:eastAsia="Times New Roman" w:cs="Times New Roman"/>
                <w:b/>
                <w:color w:val="000000"/>
                <w:szCs w:val="20"/>
                <w:lang w:eastAsia="ru-RU"/>
              </w:rPr>
              <w:t>Заказчик:</w:t>
            </w:r>
          </w:p>
          <w:p>
            <w:pPr>
              <w:pStyle w:val="Normal"/>
              <w:ind w:firstLine="2"/>
              <w:jc w:val="both"/>
              <w:rPr>
                <w:rFonts w:eastAsia="Times New Roman"/>
                <w:b/>
                <w:b/>
              </w:rPr>
            </w:pPr>
            <w:r>
              <w:rPr>
                <w:rFonts w:eastAsia="Times New Roman" w:cs="Times New Roman"/>
                <w:b/>
                <w:color w:val="000000"/>
                <w:szCs w:val="20"/>
                <w:lang w:eastAsia="ru-RU"/>
              </w:rPr>
            </w:r>
          </w:p>
          <w:p>
            <w:pPr>
              <w:pStyle w:val="Normal"/>
              <w:ind w:firstLine="2"/>
              <w:jc w:val="both"/>
              <w:rPr>
                <w:b/>
                <w:b/>
              </w:rPr>
            </w:pPr>
            <w:r>
              <w:rPr>
                <w:rFonts w:eastAsia="Times New Roman" w:cs="Times New Roman"/>
                <w:b/>
                <w:color w:val="000000"/>
                <w:szCs w:val="20"/>
                <w:lang w:eastAsia="ru-RU"/>
              </w:rPr>
            </w:r>
          </w:p>
          <w:p>
            <w:pPr>
              <w:pStyle w:val="Normal"/>
              <w:ind w:firstLine="2"/>
              <w:jc w:val="both"/>
              <w:rPr>
                <w:b/>
                <w:b/>
              </w:rPr>
            </w:pPr>
            <w:r>
              <w:rPr>
                <w:rFonts w:eastAsia="Times New Roman" w:cs="Times New Roman"/>
                <w:b/>
                <w:color w:val="000000"/>
                <w:szCs w:val="20"/>
                <w:lang w:eastAsia="ru-RU"/>
              </w:rPr>
              <w:t xml:space="preserve">_______________ / </w:t>
            </w:r>
            <w:r>
              <w:rPr>
                <w:rFonts w:eastAsia="Calibri" w:cs="Times New Roman"/>
                <w:b/>
                <w:color w:val="000000"/>
                <w:szCs w:val="20"/>
                <w:lang w:eastAsia="ru-RU"/>
              </w:rPr>
              <w:t>_______________/</w:t>
            </w:r>
          </w:p>
          <w:p>
            <w:pPr>
              <w:pStyle w:val="Normal"/>
              <w:ind w:firstLine="2"/>
              <w:jc w:val="both"/>
              <w:rPr>
                <w:bCs/>
              </w:rPr>
            </w:pPr>
            <w:r>
              <w:rPr>
                <w:rFonts w:eastAsia="Times New Roman" w:cs="Times New Roman"/>
                <w:bCs/>
                <w:color w:val="000000"/>
                <w:szCs w:val="20"/>
                <w:lang w:eastAsia="ru-RU"/>
              </w:rPr>
              <w:t xml:space="preserve">М.П.  </w:t>
            </w:r>
          </w:p>
        </w:tc>
        <w:tc>
          <w:tcPr>
            <w:tcW w:w="4878" w:type="dxa"/>
            <w:tcBorders>
              <w:top w:val="nil"/>
              <w:left w:val="nil"/>
              <w:bottom w:val="nil"/>
              <w:right w:val="nil"/>
            </w:tcBorders>
          </w:tcPr>
          <w:p>
            <w:pPr>
              <w:pStyle w:val="Normal"/>
              <w:ind w:firstLine="2"/>
              <w:jc w:val="both"/>
              <w:rPr>
                <w:b/>
                <w:b/>
              </w:rPr>
            </w:pPr>
            <w:r>
              <w:rPr>
                <w:rFonts w:eastAsia="Times New Roman" w:cs="Times New Roman"/>
                <w:b/>
                <w:color w:val="000000"/>
                <w:szCs w:val="20"/>
                <w:lang w:eastAsia="ru-RU"/>
              </w:rPr>
              <w:t>Исполнитель:</w:t>
            </w:r>
          </w:p>
          <w:p>
            <w:pPr>
              <w:pStyle w:val="Normal"/>
              <w:ind w:firstLine="2"/>
              <w:jc w:val="both"/>
              <w:rPr>
                <w:b/>
                <w:b/>
              </w:rPr>
            </w:pPr>
            <w:r>
              <w:rPr>
                <w:rFonts w:eastAsia="Times New Roman" w:cs="Times New Roman"/>
                <w:b/>
                <w:color w:val="000000"/>
                <w:szCs w:val="20"/>
                <w:lang w:eastAsia="ru-RU"/>
              </w:rPr>
            </w:r>
          </w:p>
          <w:p>
            <w:pPr>
              <w:pStyle w:val="Normal"/>
              <w:ind w:firstLine="2"/>
              <w:rPr>
                <w:b/>
                <w:b/>
              </w:rPr>
            </w:pPr>
            <w:r>
              <w:rPr>
                <w:rFonts w:eastAsia="Times New Roman" w:cs="Times New Roman"/>
                <w:b/>
                <w:color w:val="000000"/>
                <w:szCs w:val="20"/>
                <w:lang w:eastAsia="ru-RU"/>
              </w:rPr>
            </w:r>
          </w:p>
          <w:p>
            <w:pPr>
              <w:pStyle w:val="Normal"/>
              <w:ind w:firstLine="2"/>
              <w:jc w:val="both"/>
              <w:rPr>
                <w:b/>
                <w:b/>
              </w:rPr>
            </w:pPr>
            <w:r>
              <w:rPr>
                <w:rFonts w:eastAsia="Times New Roman" w:cs="Times New Roman"/>
                <w:b/>
                <w:color w:val="000000"/>
                <w:szCs w:val="20"/>
                <w:lang w:eastAsia="ru-RU"/>
              </w:rPr>
              <w:t>_____________   /</w:t>
            </w:r>
            <w:r>
              <w:rPr>
                <w:rFonts w:eastAsia="Calibri" w:cs="Times New Roman"/>
                <w:b/>
                <w:color w:val="000000"/>
                <w:szCs w:val="20"/>
                <w:lang w:eastAsia="ru-RU"/>
              </w:rPr>
              <w:t xml:space="preserve"> ________________</w:t>
            </w:r>
            <w:r>
              <w:rPr>
                <w:rFonts w:eastAsia="Times New Roman" w:cs="Times New Roman"/>
                <w:b/>
                <w:color w:val="000000" w:themeColor="text1"/>
                <w:szCs w:val="20"/>
                <w:lang w:eastAsia="ru-RU"/>
              </w:rPr>
              <w:t xml:space="preserve"> /</w:t>
            </w:r>
          </w:p>
          <w:p>
            <w:pPr>
              <w:pStyle w:val="Normal"/>
              <w:ind w:firstLine="2"/>
              <w:jc w:val="both"/>
              <w:rPr>
                <w:bCs/>
              </w:rPr>
            </w:pPr>
            <w:r>
              <w:rPr>
                <w:rFonts w:eastAsia="Times New Roman" w:cs="Times New Roman"/>
                <w:bCs/>
                <w:color w:val="000000"/>
                <w:szCs w:val="20"/>
                <w:lang w:eastAsia="ru-RU"/>
              </w:rPr>
              <w:t xml:space="preserve">М.П.  </w:t>
            </w:r>
            <w:bookmarkStart w:id="36" w:name="_Hlk70412481"/>
            <w:bookmarkEnd w:id="36"/>
          </w:p>
        </w:tc>
      </w:tr>
    </w:tbl>
    <w:p>
      <w:pPr>
        <w:pStyle w:val="Normal"/>
        <w:ind w:firstLine="2"/>
        <w:rPr>
          <w:rFonts w:eastAsia="Times New Roman"/>
        </w:rPr>
      </w:pPr>
      <w:r>
        <w:rPr>
          <w:rFonts w:eastAsia="Times New Roman"/>
        </w:rPr>
      </w:r>
    </w:p>
    <w:p>
      <w:pPr>
        <w:pStyle w:val="Normal"/>
        <w:ind w:firstLine="2"/>
        <w:rPr>
          <w:rFonts w:eastAsia="Times New Roman"/>
        </w:rPr>
      </w:pPr>
      <w:r>
        <w:rPr>
          <w:rFonts w:eastAsia="Times New Roman"/>
        </w:rPr>
      </w:r>
    </w:p>
    <w:p>
      <w:pPr>
        <w:pStyle w:val="Normal"/>
        <w:pBdr/>
        <w:ind w:firstLine="566"/>
        <w:jc w:val="both"/>
        <w:rPr>
          <w:rFonts w:eastAsia="Times New Roman"/>
        </w:rPr>
      </w:pPr>
      <w:r>
        <w:rPr>
          <w:rFonts w:eastAsia="Times New Roman"/>
        </w:rPr>
      </w:r>
    </w:p>
    <w:p>
      <w:pPr>
        <w:pStyle w:val="Normal"/>
        <w:rPr>
          <w:color w:val="000000" w:themeColor="text1"/>
        </w:rPr>
      </w:pPr>
      <w:r>
        <w:rPr/>
      </w:r>
    </w:p>
    <w:sectPr>
      <w:footerReference w:type="default" r:id="rId7"/>
      <w:type w:val="nextPage"/>
      <w:pgSz w:w="11906" w:h="16838"/>
      <w:pgMar w:left="1418" w:right="707" w:header="0" w:top="709" w:footer="709" w:bottom="1395" w:gutter="0"/>
      <w:pgNumType w:start="1"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Arial">
    <w:charset w:val="cc"/>
    <w:family w:val="roman"/>
    <w:pitch w:val="variable"/>
  </w:font>
  <w:font w:name="Bookman Old Style">
    <w:charset w:val="cc"/>
    <w:family w:val="roman"/>
    <w:pitch w:val="variable"/>
  </w:font>
  <w:font w:name="Segoe UI">
    <w:charset w:val="cc"/>
    <w:family w:val="roman"/>
    <w:pitch w:val="variable"/>
  </w:font>
  <w:font w:name="Arial Unicode MS">
    <w:charset w:val="cc"/>
    <w:family w:val="roman"/>
    <w:pitch w:val="variable"/>
  </w:font>
  <w:font w:name="Tahoma">
    <w:charset w:val="cc"/>
    <w:family w:val="roman"/>
    <w:pitch w:val="variable"/>
  </w:font>
  <w:font w:name="Courier New">
    <w:charset w:val="cc"/>
    <w:family w:val="roman"/>
    <w:pitch w:val="variable"/>
  </w:font>
  <w:font w:name="Trebuchet MS">
    <w:charset w:val="cc"/>
    <w:family w:val="roman"/>
    <w:pitch w:val="variable"/>
  </w:font>
  <w:font w:name="Liberation Sans">
    <w:altName w:val="Arial"/>
    <w:charset w:val="cc"/>
    <w:family w:val="swiss"/>
    <w:pitch w:val="variable"/>
  </w:font>
  <w:font w:name="Verdana">
    <w:charset w:val="cc"/>
    <w:family w:val="roman"/>
    <w:pitch w:val="variable"/>
  </w:font>
  <w:font w:name="Gelvetsky 12pt">
    <w:charset w:val="cc"/>
    <w:family w:val="roman"/>
    <w:pitch w:val="variable"/>
  </w:font>
  <w:font w:name="Times New Roman Bold">
    <w:charset w:val="cc"/>
    <w:family w:val="roman"/>
    <w:pitch w:val="variable"/>
  </w:font>
  <w:font w:name="Fixedsys">
    <w:charset w:val="cc"/>
    <w:family w:val="roman"/>
    <w:pitch w:val="variable"/>
  </w:font>
  <w:font w:name="Frutiger 45 Light">
    <w:charset w:val="cc"/>
    <w:family w:val="roman"/>
    <w:pitch w:val="variable"/>
  </w:font>
  <w:font w:name="OfficinaSansCTT">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42218987"/>
    </w:sdtPr>
    <w:sdtContent>
      <w:p>
        <w:pPr>
          <w:pStyle w:val="Style40"/>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sdtContent>
  </w:sdt>
  <w:p>
    <w:pPr>
      <w:pStyle w:val="Style40"/>
      <w:tabs>
        <w:tab w:val="left" w:pos="2472" w:leader="none"/>
        <w:tab w:val="center" w:pos="4677" w:leader="none"/>
        <w:tab w:val="right" w:pos="9355" w:leader="none"/>
      </w:tabs>
      <w:ind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51890625"/>
    </w:sdtPr>
    <w:sdtContent>
      <w:p>
        <w:pPr>
          <w:pStyle w:val="Style40"/>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p>
        <w:pPr>
          <w:pStyle w:val="Style40"/>
          <w:tabs>
            <w:tab w:val="left" w:pos="2472" w:leader="none"/>
            <w:tab w:val="center" w:pos="4677" w:leader="none"/>
            <w:tab w:val="right" w:pos="9355" w:leader="none"/>
          </w:tabs>
          <w:ind w:right="360" w:hanging="0"/>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92800274"/>
    </w:sdtPr>
    <w:sdtContent>
      <w:p>
        <w:pPr>
          <w:pStyle w:val="Style40"/>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p>
        <w:pPr>
          <w:pStyle w:val="Style40"/>
          <w:tabs>
            <w:tab w:val="left" w:pos="2472" w:leader="none"/>
            <w:tab w:val="center" w:pos="4677" w:leader="none"/>
            <w:tab w:val="right" w:pos="9355" w:leader="none"/>
          </w:tabs>
          <w:ind w:right="360" w:hanging="0"/>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725" w:hanging="1005"/>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465" w:hanging="465"/>
      </w:pPr>
      <w:rPr>
        <w:b/>
        <w:bCs/>
      </w:rPr>
    </w:lvl>
    <w:lvl w:ilvl="1">
      <w:start w:val="1"/>
      <w:numFmt w:val="decimal"/>
      <w:lvlText w:val="%1.%2."/>
      <w:lvlJc w:val="left"/>
      <w:pPr>
        <w:ind w:left="1458" w:hanging="465"/>
      </w:pPr>
      <w:rPr>
        <w:i w:val="false"/>
        <w:b w:val="false"/>
        <w:iCs w:val="false"/>
        <w:bCs w:val="false"/>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0"/>
      <w:numFmt w:val="decimal"/>
      <w:lvlText w:val="%1."/>
      <w:lvlJc w:val="left"/>
      <w:pPr>
        <w:ind w:left="480" w:hanging="480"/>
      </w:pPr>
    </w:lvl>
    <w:lvl w:ilvl="1">
      <w:start w:val="1"/>
      <w:numFmt w:val="decimal"/>
      <w:lvlText w:val="%1.%2."/>
      <w:lvlJc w:val="left"/>
      <w:pPr>
        <w:ind w:left="1047" w:hanging="480"/>
      </w:pPr>
    </w:lvl>
    <w:lvl w:ilvl="2">
      <w:start w:val="1"/>
      <w:numFmt w:val="decimal"/>
      <w:lvlText w:val="%1.%2.%3."/>
      <w:lvlJc w:val="left"/>
      <w:pPr>
        <w:ind w:left="3556"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lvl w:ilvl="0">
      <w:start w:val="1"/>
      <w:numFmt w:val="decimal"/>
      <w:lvlText w:val="%1."/>
      <w:lvlJc w:val="left"/>
      <w:pPr>
        <w:ind w:left="1287" w:hanging="360"/>
      </w:pPr>
      <w:rPr>
        <w:sz w:val="24"/>
        <w:b/>
        <w:szCs w:val="24"/>
        <w:rFonts w:cs="Times New Roman"/>
      </w:rPr>
    </w:lvl>
    <w:lvl w:ilvl="1">
      <w:start w:val="1"/>
      <w:numFmt w:val="decimal"/>
      <w:lvlText w:val="%1.%2."/>
      <w:lvlJc w:val="left"/>
      <w:pPr>
        <w:ind w:left="1455" w:hanging="528"/>
      </w:pPr>
      <w:rPr>
        <w:rFonts w:cs="Times New Roman"/>
      </w:rPr>
    </w:lvl>
    <w:lvl w:ilvl="2">
      <w:start w:val="1"/>
      <w:numFmt w:val="decimal"/>
      <w:lvlText w:val="%1.%2.%3."/>
      <w:lvlJc w:val="left"/>
      <w:pPr>
        <w:ind w:left="1647" w:hanging="720"/>
      </w:pPr>
    </w:lvl>
    <w:lvl w:ilvl="3">
      <w:start w:val="1"/>
      <w:numFmt w:val="decimal"/>
      <w:lvlText w:val="%1.%2.%3.%4."/>
      <w:lvlJc w:val="left"/>
      <w:pPr>
        <w:ind w:left="1647" w:hanging="720"/>
      </w:pPr>
    </w:lvl>
    <w:lvl w:ilvl="4">
      <w:start w:val="1"/>
      <w:numFmt w:val="decimal"/>
      <w:lvlText w:val="%1.%2.%3.%4.%5."/>
      <w:lvlJc w:val="left"/>
      <w:pPr>
        <w:ind w:left="2007" w:hanging="1080"/>
      </w:pPr>
    </w:lvl>
    <w:lvl w:ilvl="5">
      <w:start w:val="1"/>
      <w:numFmt w:val="decimal"/>
      <w:lvlText w:val="%1.%2.%3.%4.%5.%6."/>
      <w:lvlJc w:val="left"/>
      <w:pPr>
        <w:ind w:left="2007" w:hanging="1080"/>
      </w:pPr>
    </w:lvl>
    <w:lvl w:ilvl="6">
      <w:start w:val="1"/>
      <w:numFmt w:val="decimal"/>
      <w:lvlText w:val="%1.%2.%3.%4.%5.%6.%7."/>
      <w:lvlJc w:val="left"/>
      <w:pPr>
        <w:ind w:left="2367" w:hanging="1440"/>
      </w:pPr>
    </w:lvl>
    <w:lvl w:ilvl="7">
      <w:start w:val="1"/>
      <w:numFmt w:val="decimal"/>
      <w:lvlText w:val="%1.%2.%3.%4.%5.%6.%7.%8."/>
      <w:lvlJc w:val="left"/>
      <w:pPr>
        <w:ind w:left="2367" w:hanging="1440"/>
      </w:pPr>
    </w:lvl>
    <w:lvl w:ilvl="8">
      <w:start w:val="1"/>
      <w:numFmt w:val="decimal"/>
      <w:lvlText w:val="%1.%2.%3.%4.%5.%6.%7.%8.%9."/>
      <w:lvlJc w:val="left"/>
      <w:pPr>
        <w:ind w:left="2727" w:hanging="1800"/>
      </w:pPr>
    </w:lvl>
  </w:abstractNum>
  <w:abstractNum w:abstractNumId="6">
    <w:lvl w:ilvl="0">
      <w:start w:val="1"/>
      <w:numFmt w:val="decimal"/>
      <w:lvlText w:val="%1."/>
      <w:lvlJc w:val="left"/>
      <w:pPr>
        <w:ind w:left="644" w:hanging="360"/>
      </w:pPr>
      <w:rPr>
        <w:rFonts w:cs="Times New Roman"/>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uiPriority="0" w:semiHidden="1" w:unhideWhenUsed="1"/>
    <w:lsdException w:name="List Bullet 4" w:semiHidden="1" w:unhideWhenUsed="1"/>
    <w:lsdException w:name="List Bullet 5" w:semiHidden="1" w:unhideWhenUsed="1"/>
    <w:lsdException w:name="List Number 2" w:uiPriority="0"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uiPriority="0" w:semiHidden="1" w:unhideWhenUsed="1"/>
    <w:lsdException w:name="Strong" w:uiPriority="0"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d49c8"/>
    <w:pPr>
      <w:widowControl w:val="false"/>
      <w:bidi w:val="0"/>
      <w:spacing w:lineRule="auto" w:line="240" w:before="0" w:after="0"/>
      <w:jc w:val="left"/>
    </w:pPr>
    <w:rPr>
      <w:rFonts w:ascii="Times New Roman" w:hAnsi="Times New Roman" w:eastAsia="" w:cs="Times New Roman" w:eastAsiaTheme="minorEastAsia"/>
      <w:color w:val="000000"/>
      <w:kern w:val="0"/>
      <w:sz w:val="24"/>
      <w:szCs w:val="24"/>
      <w:lang w:eastAsia="ru-RU" w:val="ru-RU" w:bidi="ar-SA"/>
    </w:rPr>
  </w:style>
  <w:style w:type="paragraph" w:styleId="1">
    <w:name w:val="Heading 1"/>
    <w:basedOn w:val="Normal"/>
    <w:next w:val="Normal"/>
    <w:link w:val="15"/>
    <w:qFormat/>
    <w:rsid w:val="003143dd"/>
    <w:pPr>
      <w:keepNext w:val="true"/>
      <w:widowControl/>
      <w:spacing w:lineRule="auto" w:line="276" w:before="240" w:after="60"/>
      <w:outlineLvl w:val="0"/>
    </w:pPr>
    <w:rPr>
      <w:rFonts w:ascii="Cambria" w:hAnsi="Cambria" w:eastAsia="Times New Roman" w:cs="Cambria"/>
      <w:b/>
      <w:bCs/>
      <w:color w:val="auto"/>
      <w:kern w:val="2"/>
      <w:sz w:val="32"/>
      <w:szCs w:val="32"/>
    </w:rPr>
  </w:style>
  <w:style w:type="paragraph" w:styleId="2">
    <w:name w:val="Heading 2"/>
    <w:basedOn w:val="Normal"/>
    <w:next w:val="Normal"/>
    <w:link w:val="24"/>
    <w:qFormat/>
    <w:rsid w:val="003143dd"/>
    <w:pPr>
      <w:keepNext w:val="true"/>
      <w:widowControl/>
      <w:spacing w:lineRule="auto" w:line="276" w:before="240" w:after="60"/>
      <w:outlineLvl w:val="1"/>
    </w:pPr>
    <w:rPr>
      <w:rFonts w:ascii="Cambria" w:hAnsi="Cambria" w:eastAsia="Times New Roman" w:cs="Cambria"/>
      <w:b/>
      <w:bCs/>
      <w:i/>
      <w:iCs/>
      <w:color w:val="auto"/>
      <w:sz w:val="28"/>
      <w:szCs w:val="28"/>
    </w:rPr>
  </w:style>
  <w:style w:type="paragraph" w:styleId="3">
    <w:name w:val="Heading 3"/>
    <w:basedOn w:val="Normal"/>
    <w:next w:val="Normal"/>
    <w:link w:val="33"/>
    <w:qFormat/>
    <w:rsid w:val="003143dd"/>
    <w:pPr>
      <w:keepNext w:val="true"/>
      <w:widowControl/>
      <w:spacing w:before="240" w:after="60"/>
      <w:outlineLvl w:val="2"/>
    </w:pPr>
    <w:rPr>
      <w:rFonts w:ascii="Arial" w:hAnsi="Arial" w:eastAsia="Times New Roman" w:cs="Arial"/>
      <w:b/>
      <w:bCs/>
      <w:color w:val="auto"/>
      <w:sz w:val="26"/>
      <w:szCs w:val="26"/>
    </w:rPr>
  </w:style>
  <w:style w:type="paragraph" w:styleId="4">
    <w:name w:val="Heading 4"/>
    <w:basedOn w:val="Normal"/>
    <w:next w:val="Normal"/>
    <w:link w:val="42"/>
    <w:qFormat/>
    <w:rsid w:val="003143dd"/>
    <w:pPr>
      <w:keepNext w:val="true"/>
      <w:widowControl/>
      <w:jc w:val="center"/>
      <w:outlineLvl w:val="3"/>
    </w:pPr>
    <w:rPr>
      <w:rFonts w:eastAsia="Times New Roman"/>
      <w:b/>
      <w:color w:val="auto"/>
      <w:sz w:val="20"/>
      <w:szCs w:val="20"/>
    </w:rPr>
  </w:style>
  <w:style w:type="paragraph" w:styleId="5">
    <w:name w:val="Heading 5"/>
    <w:basedOn w:val="Normal"/>
    <w:next w:val="Normal"/>
    <w:link w:val="50"/>
    <w:qFormat/>
    <w:rsid w:val="003143dd"/>
    <w:pPr>
      <w:keepNext w:val="true"/>
      <w:widowControl/>
      <w:tabs>
        <w:tab w:val="clear" w:pos="708"/>
        <w:tab w:val="left" w:pos="0" w:leader="none"/>
      </w:tabs>
      <w:suppressAutoHyphens w:val="true"/>
      <w:ind w:firstLine="7513"/>
      <w:jc w:val="both"/>
      <w:outlineLvl w:val="4"/>
    </w:pPr>
    <w:rPr>
      <w:rFonts w:eastAsia="Times New Roman"/>
      <w:b/>
      <w:bCs/>
      <w:color w:val="auto"/>
      <w:sz w:val="20"/>
      <w:szCs w:val="20"/>
    </w:rPr>
  </w:style>
  <w:style w:type="paragraph" w:styleId="6">
    <w:name w:val="Heading 6"/>
    <w:basedOn w:val="Normal"/>
    <w:next w:val="Normal"/>
    <w:link w:val="60"/>
    <w:qFormat/>
    <w:rsid w:val="003143dd"/>
    <w:pPr>
      <w:keepNext w:val="true"/>
      <w:widowControl/>
      <w:jc w:val="center"/>
      <w:outlineLvl w:val="5"/>
    </w:pPr>
    <w:rPr>
      <w:rFonts w:eastAsia="Times New Roman"/>
      <w:color w:val="auto"/>
      <w:sz w:val="28"/>
      <w:szCs w:val="28"/>
    </w:rPr>
  </w:style>
  <w:style w:type="paragraph" w:styleId="7">
    <w:name w:val="Heading 7"/>
    <w:basedOn w:val="Normal"/>
    <w:next w:val="Normal"/>
    <w:link w:val="70"/>
    <w:qFormat/>
    <w:rsid w:val="003143dd"/>
    <w:pPr>
      <w:keepNext w:val="true"/>
      <w:widowControl/>
      <w:tabs>
        <w:tab w:val="clear" w:pos="708"/>
        <w:tab w:val="center" w:pos="4513" w:leader="none"/>
      </w:tabs>
      <w:ind w:right="42" w:hanging="0"/>
      <w:jc w:val="center"/>
      <w:outlineLvl w:val="6"/>
    </w:pPr>
    <w:rPr>
      <w:rFonts w:eastAsia="Times New Roman"/>
      <w:b/>
      <w:bCs/>
      <w:color w:val="auto"/>
      <w:sz w:val="28"/>
      <w:szCs w:val="28"/>
    </w:rPr>
  </w:style>
  <w:style w:type="paragraph" w:styleId="8">
    <w:name w:val="Heading 8"/>
    <w:basedOn w:val="Normal"/>
    <w:next w:val="Normal"/>
    <w:link w:val="80"/>
    <w:qFormat/>
    <w:rsid w:val="003143dd"/>
    <w:pPr>
      <w:keepNext w:val="true"/>
      <w:jc w:val="center"/>
      <w:outlineLvl w:val="7"/>
    </w:pPr>
    <w:rPr>
      <w:rFonts w:ascii="Bookman Old Style" w:hAnsi="Bookman Old Style" w:eastAsia="Times New Roman" w:cs="Bookman Old Style"/>
      <w:b/>
      <w:bCs/>
      <w:color w:val="auto"/>
      <w:sz w:val="56"/>
      <w:szCs w:val="56"/>
    </w:rPr>
  </w:style>
  <w:style w:type="paragraph" w:styleId="9">
    <w:name w:val="Heading 9"/>
    <w:basedOn w:val="Normal"/>
    <w:next w:val="Normal"/>
    <w:link w:val="90"/>
    <w:qFormat/>
    <w:rsid w:val="003143dd"/>
    <w:pPr>
      <w:keepNext w:val="true"/>
      <w:widowControl/>
      <w:jc w:val="center"/>
      <w:outlineLvl w:val="8"/>
    </w:pPr>
    <w:rPr>
      <w:rFonts w:eastAsia="Times New Roman"/>
      <w:b/>
      <w:bCs/>
      <w:color w:val="FF0000"/>
    </w:rPr>
  </w:style>
  <w:style w:type="character" w:styleId="DefaultParagraphFont" w:default="1">
    <w:name w:val="Default Paragraph Font"/>
    <w:uiPriority w:val="1"/>
    <w:semiHidden/>
    <w:unhideWhenUsed/>
    <w:qFormat/>
    <w:rPr/>
  </w:style>
  <w:style w:type="character" w:styleId="Style5" w:customStyle="1">
    <w:name w:val="Верхний колонтитул Знак"/>
    <w:basedOn w:val="DefaultParagraphFont"/>
    <w:link w:val="a9"/>
    <w:uiPriority w:val="99"/>
    <w:qFormat/>
    <w:rsid w:val="008150ee"/>
    <w:rPr>
      <w:rFonts w:ascii="Times New Roman" w:hAnsi="Times New Roman" w:eastAsia="" w:cs="Times New Roman" w:eastAsiaTheme="minorEastAsia"/>
      <w:color w:val="000000"/>
      <w:sz w:val="24"/>
      <w:szCs w:val="24"/>
      <w:lang w:eastAsia="ru-RU"/>
    </w:rPr>
  </w:style>
  <w:style w:type="character" w:styleId="Style6" w:customStyle="1">
    <w:name w:val="Нижний колонтитул Знак"/>
    <w:basedOn w:val="DefaultParagraphFont"/>
    <w:link w:val="ab"/>
    <w:uiPriority w:val="99"/>
    <w:qFormat/>
    <w:rsid w:val="008150ee"/>
    <w:rPr>
      <w:rFonts w:ascii="Times New Roman" w:hAnsi="Times New Roman" w:eastAsia="" w:cs="Times New Roman" w:eastAsiaTheme="minorEastAsia"/>
      <w:color w:val="000000"/>
      <w:sz w:val="24"/>
      <w:szCs w:val="24"/>
      <w:lang w:eastAsia="ru-RU"/>
    </w:rPr>
  </w:style>
  <w:style w:type="character" w:styleId="Annotationreference">
    <w:name w:val="annotation reference"/>
    <w:basedOn w:val="DefaultParagraphFont"/>
    <w:uiPriority w:val="99"/>
    <w:unhideWhenUsed/>
    <w:qFormat/>
    <w:rsid w:val="00292436"/>
    <w:rPr>
      <w:sz w:val="16"/>
      <w:szCs w:val="16"/>
    </w:rPr>
  </w:style>
  <w:style w:type="character" w:styleId="Style7" w:customStyle="1">
    <w:name w:val="Текст примечания Знак"/>
    <w:basedOn w:val="DefaultParagraphFont"/>
    <w:link w:val="ae"/>
    <w:uiPriority w:val="99"/>
    <w:qFormat/>
    <w:rsid w:val="00292436"/>
    <w:rPr>
      <w:sz w:val="20"/>
      <w:szCs w:val="20"/>
    </w:rPr>
  </w:style>
  <w:style w:type="character" w:styleId="Style8" w:customStyle="1">
    <w:name w:val="Текст выноски Знак"/>
    <w:basedOn w:val="DefaultParagraphFont"/>
    <w:link w:val="af0"/>
    <w:qFormat/>
    <w:rsid w:val="00292436"/>
    <w:rPr>
      <w:rFonts w:ascii="Segoe UI" w:hAnsi="Segoe UI" w:cs="Segoe UI"/>
      <w:sz w:val="18"/>
      <w:szCs w:val="18"/>
    </w:rPr>
  </w:style>
  <w:style w:type="character" w:styleId="Style9">
    <w:name w:val="Интернет-ссылка"/>
    <w:basedOn w:val="DefaultParagraphFont"/>
    <w:link w:val="16"/>
    <w:unhideWhenUsed/>
    <w:rsid w:val="00292436"/>
    <w:rPr>
      <w:color w:val="0563C1"/>
      <w:u w:val="single"/>
    </w:rPr>
  </w:style>
  <w:style w:type="character" w:styleId="Style10">
    <w:name w:val="Посещённая гиперссылка"/>
    <w:basedOn w:val="DefaultParagraphFont"/>
    <w:unhideWhenUsed/>
    <w:rsid w:val="00292436"/>
    <w:rPr>
      <w:color w:val="954F72"/>
      <w:u w:val="single"/>
    </w:rPr>
  </w:style>
  <w:style w:type="character" w:styleId="Ctext" w:customStyle="1">
    <w:name w:val="c-text"/>
    <w:basedOn w:val="DefaultParagraphFont"/>
    <w:qFormat/>
    <w:rsid w:val="00101191"/>
    <w:rPr/>
  </w:style>
  <w:style w:type="character" w:styleId="Style11" w:customStyle="1">
    <w:name w:val="Основной текст + Полужирный"/>
    <w:qFormat/>
    <w:rsid w:val="00e80d47"/>
    <w:rPr>
      <w:rFonts w:ascii="Times New Roman" w:hAnsi="Times New Roman" w:eastAsia="Times New Roman" w:cs="Times New Roman"/>
      <w:b/>
      <w:bCs/>
      <w:i w:val="false"/>
      <w:iCs w:val="false"/>
      <w:caps w:val="false"/>
      <w:smallCaps w:val="false"/>
      <w:strike w:val="false"/>
      <w:dstrike w:val="false"/>
      <w:color w:val="000000"/>
      <w:spacing w:val="0"/>
      <w:w w:val="100"/>
      <w:sz w:val="23"/>
      <w:szCs w:val="23"/>
      <w:u w:val="none"/>
      <w:lang w:val="ru-RU" w:eastAsia="ru-RU" w:bidi="ru-RU"/>
    </w:rPr>
  </w:style>
  <w:style w:type="character" w:styleId="Pagenumber">
    <w:name w:val="page number"/>
    <w:qFormat/>
    <w:rsid w:val="00bf22bd"/>
    <w:rPr>
      <w:rFonts w:cs="Times New Roman"/>
    </w:rPr>
  </w:style>
  <w:style w:type="character" w:styleId="Style12" w:customStyle="1">
    <w:name w:val="Основной текст Знак"/>
    <w:basedOn w:val="DefaultParagraphFont"/>
    <w:link w:val="af7"/>
    <w:uiPriority w:val="99"/>
    <w:qFormat/>
    <w:rsid w:val="00524307"/>
    <w:rPr>
      <w:rFonts w:ascii="Times New Roman" w:hAnsi="Times New Roman" w:eastAsia="Times New Roman" w:cs="Times New Roman"/>
      <w:sz w:val="28"/>
      <w:szCs w:val="28"/>
      <w:lang w:val="en-US"/>
    </w:rPr>
  </w:style>
  <w:style w:type="character" w:styleId="Style13" w:customStyle="1">
    <w:name w:val="Текст сноски Знак"/>
    <w:basedOn w:val="DefaultParagraphFont"/>
    <w:link w:val="af9"/>
    <w:uiPriority w:val="99"/>
    <w:qFormat/>
    <w:rsid w:val="00524307"/>
    <w:rPr>
      <w:rFonts w:ascii="Times New Roman" w:hAnsi="Times New Roman" w:eastAsia="" w:cs="Times New Roman" w:eastAsiaTheme="minorEastAsia"/>
      <w:color w:val="000000"/>
      <w:sz w:val="20"/>
      <w:szCs w:val="20"/>
      <w:lang w:eastAsia="ru-RU"/>
    </w:rPr>
  </w:style>
  <w:style w:type="character" w:styleId="Style14">
    <w:name w:val="Привязка сноски"/>
    <w:rPr>
      <w:vertAlign w:val="superscript"/>
    </w:rPr>
  </w:style>
  <w:style w:type="character" w:styleId="FootnoteCharacters">
    <w:name w:val="Footnote Characters"/>
    <w:basedOn w:val="DefaultParagraphFont"/>
    <w:unhideWhenUsed/>
    <w:qFormat/>
    <w:rsid w:val="00524307"/>
    <w:rPr>
      <w:vertAlign w:val="superscript"/>
    </w:rPr>
  </w:style>
  <w:style w:type="character" w:styleId="11" w:customStyle="1">
    <w:name w:val="Заголовок 1 Знак"/>
    <w:basedOn w:val="DefaultParagraphFont"/>
    <w:link w:val="14"/>
    <w:qFormat/>
    <w:rsid w:val="003143dd"/>
    <w:rPr>
      <w:rFonts w:ascii="Cambria" w:hAnsi="Cambria" w:eastAsia="Times New Roman" w:cs="Cambria"/>
      <w:b/>
      <w:bCs/>
      <w:kern w:val="2"/>
      <w:sz w:val="32"/>
      <w:szCs w:val="32"/>
      <w:lang w:eastAsia="ru-RU"/>
    </w:rPr>
  </w:style>
  <w:style w:type="character" w:styleId="21" w:customStyle="1">
    <w:name w:val="Заголовок 2 Знак"/>
    <w:basedOn w:val="DefaultParagraphFont"/>
    <w:link w:val="23"/>
    <w:qFormat/>
    <w:rsid w:val="003143dd"/>
    <w:rPr>
      <w:rFonts w:ascii="Cambria" w:hAnsi="Cambria" w:eastAsia="Times New Roman" w:cs="Cambria"/>
      <w:b/>
      <w:bCs/>
      <w:i/>
      <w:iCs/>
      <w:sz w:val="28"/>
      <w:szCs w:val="28"/>
      <w:lang w:eastAsia="ru-RU"/>
    </w:rPr>
  </w:style>
  <w:style w:type="character" w:styleId="31" w:customStyle="1">
    <w:name w:val="Заголовок 3 Знак"/>
    <w:basedOn w:val="DefaultParagraphFont"/>
    <w:link w:val="32"/>
    <w:qFormat/>
    <w:rsid w:val="003143dd"/>
    <w:rPr>
      <w:rFonts w:ascii="Arial" w:hAnsi="Arial" w:eastAsia="Times New Roman" w:cs="Arial"/>
      <w:b/>
      <w:bCs/>
      <w:sz w:val="26"/>
      <w:szCs w:val="26"/>
      <w:lang w:eastAsia="ru-RU"/>
    </w:rPr>
  </w:style>
  <w:style w:type="character" w:styleId="41" w:customStyle="1">
    <w:name w:val="Заголовок 4 Знак"/>
    <w:basedOn w:val="DefaultParagraphFont"/>
    <w:link w:val="41"/>
    <w:qFormat/>
    <w:rsid w:val="003143dd"/>
    <w:rPr>
      <w:rFonts w:ascii="Times New Roman" w:hAnsi="Times New Roman" w:eastAsia="Times New Roman" w:cs="Times New Roman"/>
      <w:b/>
      <w:sz w:val="20"/>
      <w:szCs w:val="20"/>
      <w:lang w:eastAsia="ru-RU"/>
    </w:rPr>
  </w:style>
  <w:style w:type="character" w:styleId="51" w:customStyle="1">
    <w:name w:val="Заголовок 5 Знак"/>
    <w:basedOn w:val="DefaultParagraphFont"/>
    <w:link w:val="5"/>
    <w:qFormat/>
    <w:rsid w:val="003143dd"/>
    <w:rPr>
      <w:rFonts w:ascii="Times New Roman" w:hAnsi="Times New Roman" w:eastAsia="Times New Roman" w:cs="Times New Roman"/>
      <w:b/>
      <w:bCs/>
      <w:sz w:val="20"/>
      <w:szCs w:val="20"/>
      <w:lang w:eastAsia="ru-RU"/>
    </w:rPr>
  </w:style>
  <w:style w:type="character" w:styleId="61" w:customStyle="1">
    <w:name w:val="Заголовок 6 Знак"/>
    <w:basedOn w:val="DefaultParagraphFont"/>
    <w:link w:val="6"/>
    <w:qFormat/>
    <w:rsid w:val="003143dd"/>
    <w:rPr>
      <w:rFonts w:ascii="Times New Roman" w:hAnsi="Times New Roman" w:eastAsia="Times New Roman" w:cs="Times New Roman"/>
      <w:sz w:val="28"/>
      <w:szCs w:val="28"/>
      <w:lang w:eastAsia="ru-RU"/>
    </w:rPr>
  </w:style>
  <w:style w:type="character" w:styleId="71" w:customStyle="1">
    <w:name w:val="Заголовок 7 Знак"/>
    <w:basedOn w:val="DefaultParagraphFont"/>
    <w:link w:val="7"/>
    <w:qFormat/>
    <w:rsid w:val="003143dd"/>
    <w:rPr>
      <w:rFonts w:ascii="Times New Roman" w:hAnsi="Times New Roman" w:eastAsia="Times New Roman" w:cs="Times New Roman"/>
      <w:b/>
      <w:bCs/>
      <w:sz w:val="28"/>
      <w:szCs w:val="28"/>
      <w:lang w:eastAsia="ru-RU"/>
    </w:rPr>
  </w:style>
  <w:style w:type="character" w:styleId="81" w:customStyle="1">
    <w:name w:val="Заголовок 8 Знак"/>
    <w:basedOn w:val="DefaultParagraphFont"/>
    <w:link w:val="8"/>
    <w:qFormat/>
    <w:rsid w:val="003143dd"/>
    <w:rPr>
      <w:rFonts w:ascii="Bookman Old Style" w:hAnsi="Bookman Old Style" w:eastAsia="Times New Roman" w:cs="Bookman Old Style"/>
      <w:b/>
      <w:bCs/>
      <w:sz w:val="56"/>
      <w:szCs w:val="56"/>
      <w:lang w:eastAsia="ru-RU"/>
    </w:rPr>
  </w:style>
  <w:style w:type="character" w:styleId="91" w:customStyle="1">
    <w:name w:val="Заголовок 9 Знак"/>
    <w:basedOn w:val="DefaultParagraphFont"/>
    <w:link w:val="9"/>
    <w:qFormat/>
    <w:rsid w:val="003143dd"/>
    <w:rPr>
      <w:rFonts w:ascii="Times New Roman" w:hAnsi="Times New Roman" w:eastAsia="Times New Roman" w:cs="Times New Roman"/>
      <w:b/>
      <w:bCs/>
      <w:color w:val="FF0000"/>
      <w:sz w:val="24"/>
      <w:szCs w:val="24"/>
      <w:lang w:eastAsia="ru-RU"/>
    </w:rPr>
  </w:style>
  <w:style w:type="character" w:styleId="Style15" w:customStyle="1">
    <w:name w:val="Подзаголовок Знак"/>
    <w:basedOn w:val="DefaultParagraphFont"/>
    <w:link w:val="afc"/>
    <w:qFormat/>
    <w:rsid w:val="003143dd"/>
    <w:rPr>
      <w:rFonts w:ascii="Times New Roman" w:hAnsi="Times New Roman" w:eastAsia="Times New Roman" w:cs="Times New Roman"/>
      <w:sz w:val="28"/>
      <w:szCs w:val="20"/>
      <w:lang w:eastAsia="ru-RU"/>
    </w:rPr>
  </w:style>
  <w:style w:type="character" w:styleId="Wmicallto" w:customStyle="1">
    <w:name w:val="wmi-callto"/>
    <w:basedOn w:val="DefaultParagraphFont"/>
    <w:qFormat/>
    <w:rsid w:val="003143dd"/>
    <w:rPr/>
  </w:style>
  <w:style w:type="character" w:styleId="22" w:customStyle="1">
    <w:name w:val="Основной текст Знак2"/>
    <w:qFormat/>
    <w:locked/>
    <w:rsid w:val="003143dd"/>
    <w:rPr>
      <w:sz w:val="24"/>
    </w:rPr>
  </w:style>
  <w:style w:type="character" w:styleId="Style16" w:customStyle="1">
    <w:name w:val="Основной текст_"/>
    <w:link w:val="43"/>
    <w:qFormat/>
    <w:rsid w:val="003143dd"/>
    <w:rPr>
      <w:sz w:val="23"/>
      <w:szCs w:val="23"/>
      <w:shd w:fill="FFFFFF" w:val="clear"/>
    </w:rPr>
  </w:style>
  <w:style w:type="character" w:styleId="Style17" w:customStyle="1">
    <w:name w:val="Абзац списка Знак"/>
    <w:link w:val="a7"/>
    <w:uiPriority w:val="99"/>
    <w:qFormat/>
    <w:locked/>
    <w:rsid w:val="003143dd"/>
    <w:rPr/>
  </w:style>
  <w:style w:type="character" w:styleId="32" w:customStyle="1">
    <w:name w:val="Основной текст 3 Знак"/>
    <w:basedOn w:val="DefaultParagraphFont"/>
    <w:link w:val="34"/>
    <w:qFormat/>
    <w:rsid w:val="003143dd"/>
    <w:rPr>
      <w:rFonts w:ascii="Times New Roman" w:hAnsi="Times New Roman" w:eastAsia="Times New Roman" w:cs="Times New Roman"/>
      <w:b/>
      <w:sz w:val="24"/>
      <w:szCs w:val="20"/>
      <w:lang w:eastAsia="ru-RU"/>
    </w:rPr>
  </w:style>
  <w:style w:type="character" w:styleId="Style18" w:customStyle="1">
    <w:name w:val="Основной текст с отступом Знак"/>
    <w:basedOn w:val="DefaultParagraphFont"/>
    <w:link w:val="aff5"/>
    <w:qFormat/>
    <w:rsid w:val="003143dd"/>
    <w:rPr>
      <w:rFonts w:ascii="Times New Roman" w:hAnsi="Times New Roman" w:eastAsia="Times New Roman" w:cs="Times New Roman"/>
      <w:sz w:val="24"/>
      <w:szCs w:val="24"/>
      <w:lang w:eastAsia="ru-RU"/>
    </w:rPr>
  </w:style>
  <w:style w:type="character" w:styleId="ConsPlusNormal" w:customStyle="1">
    <w:name w:val="ConsPlusNormal Знак"/>
    <w:link w:val="ConsPlusNormal"/>
    <w:qFormat/>
    <w:locked/>
    <w:rsid w:val="003143dd"/>
    <w:rPr>
      <w:rFonts w:ascii="Arial" w:hAnsi="Arial" w:eastAsia="Times New Roman" w:cs="Times New Roman"/>
      <w:sz w:val="20"/>
      <w:szCs w:val="20"/>
      <w:lang w:eastAsia="ru-RU"/>
    </w:rPr>
  </w:style>
  <w:style w:type="character" w:styleId="72" w:customStyle="1">
    <w:name w:val="Знак Знак7"/>
    <w:qFormat/>
    <w:locked/>
    <w:rsid w:val="003143dd"/>
    <w:rPr>
      <w:rFonts w:cs="Times New Roman"/>
      <w:sz w:val="24"/>
      <w:szCs w:val="24"/>
      <w:lang w:val="ru-RU" w:eastAsia="ru-RU" w:bidi="ar-SA"/>
    </w:rPr>
  </w:style>
  <w:style w:type="character" w:styleId="ConsNormal" w:customStyle="1">
    <w:name w:val="ConsNormal Знак Знак Знак"/>
    <w:link w:val="ConsNormal0"/>
    <w:qFormat/>
    <w:locked/>
    <w:rsid w:val="003143dd"/>
    <w:rPr>
      <w:rFonts w:ascii="Arial" w:hAnsi="Arial" w:eastAsia="Times New Roman" w:cs="Arial"/>
      <w:b/>
      <w:bCs/>
      <w:sz w:val="28"/>
      <w:szCs w:val="28"/>
      <w:lang w:eastAsia="ru-RU"/>
    </w:rPr>
  </w:style>
  <w:style w:type="character" w:styleId="23" w:customStyle="1">
    <w:name w:val="Основной текст 2 Знак"/>
    <w:basedOn w:val="DefaultParagraphFont"/>
    <w:link w:val="28"/>
    <w:qFormat/>
    <w:rsid w:val="003143dd"/>
    <w:rPr>
      <w:rFonts w:ascii="Times New Roman" w:hAnsi="Times New Roman" w:eastAsia="Times New Roman" w:cs="Times New Roman"/>
      <w:sz w:val="24"/>
      <w:szCs w:val="24"/>
      <w:lang w:eastAsia="ru-RU"/>
    </w:rPr>
  </w:style>
  <w:style w:type="character" w:styleId="24" w:customStyle="1">
    <w:name w:val="Основной текст с отступом 2 Знак"/>
    <w:basedOn w:val="DefaultParagraphFont"/>
    <w:link w:val="2a"/>
    <w:qFormat/>
    <w:rsid w:val="003143dd"/>
    <w:rPr>
      <w:rFonts w:ascii="Times New Roman" w:hAnsi="Times New Roman" w:eastAsia="Times New Roman" w:cs="Times New Roman"/>
      <w:b/>
      <w:bCs/>
      <w:sz w:val="28"/>
      <w:szCs w:val="28"/>
      <w:lang w:eastAsia="ru-RU"/>
    </w:rPr>
  </w:style>
  <w:style w:type="character" w:styleId="Style19" w:customStyle="1">
    <w:name w:val="Заголовок Знак"/>
    <w:basedOn w:val="DefaultParagraphFont"/>
    <w:link w:val="aff9"/>
    <w:qFormat/>
    <w:rsid w:val="003143dd"/>
    <w:rPr>
      <w:rFonts w:ascii="Times New Roman" w:hAnsi="Times New Roman" w:eastAsia="Times New Roman" w:cs="Times New Roman"/>
      <w:caps/>
      <w:sz w:val="28"/>
      <w:szCs w:val="28"/>
      <w:lang w:eastAsia="ru-RU"/>
    </w:rPr>
  </w:style>
  <w:style w:type="character" w:styleId="Text" w:customStyle="1">
    <w:name w:val="text"/>
    <w:qFormat/>
    <w:rsid w:val="003143dd"/>
    <w:rPr>
      <w:rFonts w:cs="Times New Roman"/>
    </w:rPr>
  </w:style>
  <w:style w:type="character" w:styleId="Strong">
    <w:name w:val="Strong"/>
    <w:qFormat/>
    <w:rsid w:val="003143dd"/>
    <w:rPr>
      <w:rFonts w:cs="Times New Roman"/>
      <w:b/>
      <w:bCs/>
    </w:rPr>
  </w:style>
  <w:style w:type="character" w:styleId="Value7" w:customStyle="1">
    <w:name w:val="value7"/>
    <w:qFormat/>
    <w:rsid w:val="003143dd"/>
    <w:rPr>
      <w:rFonts w:cs="Times New Roman"/>
      <w:b/>
      <w:bCs/>
      <w:color w:val="auto"/>
    </w:rPr>
  </w:style>
  <w:style w:type="character" w:styleId="33" w:customStyle="1">
    <w:name w:val="Основной текст с отступом 3 Знак"/>
    <w:basedOn w:val="DefaultParagraphFont"/>
    <w:link w:val="36"/>
    <w:qFormat/>
    <w:rsid w:val="003143dd"/>
    <w:rPr>
      <w:rFonts w:ascii="Bookman Old Style" w:hAnsi="Bookman Old Style" w:eastAsia="Times New Roman" w:cs="Bookman Old Style"/>
      <w:i/>
      <w:iCs/>
      <w:color w:val="000000"/>
      <w:lang w:eastAsia="ru-RU"/>
    </w:rPr>
  </w:style>
  <w:style w:type="character" w:styleId="Style20" w:customStyle="1">
    <w:name w:val="Дата Знак"/>
    <w:basedOn w:val="DefaultParagraphFont"/>
    <w:link w:val="affe"/>
    <w:qFormat/>
    <w:rsid w:val="003143dd"/>
    <w:rPr>
      <w:rFonts w:ascii="Times New Roman" w:hAnsi="Times New Roman" w:eastAsia="Times New Roman" w:cs="Times New Roman"/>
      <w:sz w:val="20"/>
      <w:szCs w:val="20"/>
      <w:lang w:eastAsia="ru-RU"/>
    </w:rPr>
  </w:style>
  <w:style w:type="character" w:styleId="FontStyle22" w:customStyle="1">
    <w:name w:val="Font Style22"/>
    <w:qFormat/>
    <w:rsid w:val="003143dd"/>
    <w:rPr>
      <w:rFonts w:ascii="Times New Roman" w:hAnsi="Times New Roman" w:cs="Times New Roman"/>
      <w:color w:val="000000"/>
      <w:sz w:val="26"/>
      <w:szCs w:val="26"/>
    </w:rPr>
  </w:style>
  <w:style w:type="character" w:styleId="Style21" w:customStyle="1">
    <w:name w:val="Основной шрифт"/>
    <w:qFormat/>
    <w:rsid w:val="003143dd"/>
    <w:rPr/>
  </w:style>
  <w:style w:type="character" w:styleId="62" w:customStyle="1">
    <w:name w:val="Знак Знак6"/>
    <w:qFormat/>
    <w:rsid w:val="003143dd"/>
    <w:rPr>
      <w:rFonts w:cs="Times New Roman"/>
      <w:sz w:val="24"/>
      <w:szCs w:val="24"/>
      <w:lang w:val="ru-RU" w:eastAsia="ru-RU" w:bidi="ar-SA"/>
    </w:rPr>
  </w:style>
  <w:style w:type="character" w:styleId="Style22" w:customStyle="1">
    <w:name w:val="Колонтитул_"/>
    <w:link w:val="afffa"/>
    <w:qFormat/>
    <w:locked/>
    <w:rsid w:val="003143dd"/>
    <w:rPr>
      <w:shd w:fill="FFFFFF" w:val="clear"/>
    </w:rPr>
  </w:style>
  <w:style w:type="character" w:styleId="ArialUnicodeMS" w:customStyle="1">
    <w:name w:val="Колонтитул + Arial Unicode MS"/>
    <w:qFormat/>
    <w:rsid w:val="003143dd"/>
    <w:rPr>
      <w:rFonts w:ascii="Arial Unicode MS" w:hAnsi="Arial Unicode MS" w:eastAsia="Times New Roman" w:cs="Arial Unicode MS"/>
      <w:sz w:val="18"/>
      <w:szCs w:val="18"/>
      <w:lang w:bidi="ar-SA"/>
    </w:rPr>
  </w:style>
  <w:style w:type="character" w:styleId="12" w:customStyle="1">
    <w:name w:val="Заголовок №1_"/>
    <w:link w:val="1f3"/>
    <w:qFormat/>
    <w:locked/>
    <w:rsid w:val="003143dd"/>
    <w:rPr>
      <w:rFonts w:ascii="Arial Unicode MS" w:hAnsi="Arial Unicode MS"/>
      <w:sz w:val="21"/>
      <w:szCs w:val="21"/>
      <w:shd w:fill="FFFFFF" w:val="clear"/>
    </w:rPr>
  </w:style>
  <w:style w:type="character" w:styleId="73" w:customStyle="1">
    <w:name w:val="Основной текст (7)_"/>
    <w:link w:val="73"/>
    <w:qFormat/>
    <w:locked/>
    <w:rsid w:val="003143dd"/>
    <w:rPr>
      <w:rFonts w:ascii="Arial Unicode MS" w:hAnsi="Arial Unicode MS"/>
      <w:spacing w:val="60"/>
      <w:sz w:val="13"/>
      <w:szCs w:val="13"/>
      <w:shd w:fill="FFFFFF" w:val="clear"/>
    </w:rPr>
  </w:style>
  <w:style w:type="character" w:styleId="52" w:customStyle="1">
    <w:name w:val="Основной текст (5)_"/>
    <w:link w:val="52"/>
    <w:qFormat/>
    <w:locked/>
    <w:rsid w:val="003143dd"/>
    <w:rPr>
      <w:rFonts w:ascii="Arial" w:hAnsi="Arial"/>
      <w:sz w:val="14"/>
      <w:szCs w:val="14"/>
      <w:shd w:fill="FFFFFF" w:val="clear"/>
    </w:rPr>
  </w:style>
  <w:style w:type="character" w:styleId="63" w:customStyle="1">
    <w:name w:val="Основной текст (6)_"/>
    <w:link w:val="63"/>
    <w:qFormat/>
    <w:locked/>
    <w:rsid w:val="003143dd"/>
    <w:rPr>
      <w:rFonts w:ascii="Arial" w:hAnsi="Arial"/>
      <w:b/>
      <w:bCs/>
      <w:sz w:val="14"/>
      <w:szCs w:val="14"/>
      <w:shd w:fill="FFFFFF" w:val="clear"/>
    </w:rPr>
  </w:style>
  <w:style w:type="character" w:styleId="13" w:customStyle="1">
    <w:name w:val="Основной текст + Полужирный1"/>
    <w:qFormat/>
    <w:rsid w:val="003143dd"/>
    <w:rPr>
      <w:rFonts w:ascii="Times New Roman" w:hAnsi="Times New Roman" w:cs="Times New Roman"/>
      <w:b/>
      <w:bCs/>
      <w:i/>
      <w:iCs/>
      <w:spacing w:val="0"/>
      <w:sz w:val="27"/>
      <w:szCs w:val="27"/>
    </w:rPr>
  </w:style>
  <w:style w:type="character" w:styleId="2pt" w:customStyle="1">
    <w:name w:val="Основной текст + Интервал 2 pt"/>
    <w:qFormat/>
    <w:rsid w:val="003143dd"/>
    <w:rPr>
      <w:rFonts w:ascii="Times New Roman" w:hAnsi="Times New Roman" w:cs="Times New Roman"/>
      <w:spacing w:val="50"/>
      <w:sz w:val="15"/>
      <w:szCs w:val="15"/>
      <w:lang w:bidi="ar-SA"/>
    </w:rPr>
  </w:style>
  <w:style w:type="character" w:styleId="25" w:customStyle="1">
    <w:name w:val="Основной текст (2)_"/>
    <w:link w:val="210"/>
    <w:qFormat/>
    <w:locked/>
    <w:rsid w:val="003143dd"/>
    <w:rPr>
      <w:sz w:val="18"/>
      <w:szCs w:val="18"/>
      <w:shd w:fill="FFFFFF" w:val="clear"/>
    </w:rPr>
  </w:style>
  <w:style w:type="character" w:styleId="28" w:customStyle="1">
    <w:name w:val="Основной текст (2)8"/>
    <w:qFormat/>
    <w:rsid w:val="003143dd"/>
    <w:rPr>
      <w:rFonts w:cs="Times New Roman"/>
      <w:sz w:val="18"/>
      <w:szCs w:val="18"/>
      <w:lang w:bidi="ar-SA"/>
    </w:rPr>
  </w:style>
  <w:style w:type="character" w:styleId="27" w:customStyle="1">
    <w:name w:val="Основной текст (2)7"/>
    <w:qFormat/>
    <w:rsid w:val="003143dd"/>
    <w:rPr>
      <w:rFonts w:cs="Times New Roman"/>
      <w:sz w:val="18"/>
      <w:szCs w:val="18"/>
      <w:lang w:bidi="ar-SA"/>
    </w:rPr>
  </w:style>
  <w:style w:type="character" w:styleId="26" w:customStyle="1">
    <w:name w:val="Основной текст (2)6"/>
    <w:qFormat/>
    <w:rsid w:val="003143dd"/>
    <w:rPr>
      <w:rFonts w:cs="Times New Roman"/>
      <w:sz w:val="18"/>
      <w:szCs w:val="18"/>
      <w:lang w:bidi="ar-SA"/>
    </w:rPr>
  </w:style>
  <w:style w:type="character" w:styleId="241" w:customStyle="1">
    <w:name w:val="Основной текст (2)4"/>
    <w:qFormat/>
    <w:rsid w:val="003143dd"/>
    <w:rPr>
      <w:rFonts w:cs="Times New Roman"/>
      <w:sz w:val="18"/>
      <w:szCs w:val="18"/>
      <w:lang w:bidi="ar-SA"/>
    </w:rPr>
  </w:style>
  <w:style w:type="character" w:styleId="231" w:customStyle="1">
    <w:name w:val="Основной текст (2)3"/>
    <w:qFormat/>
    <w:rsid w:val="003143dd"/>
    <w:rPr>
      <w:rFonts w:cs="Times New Roman"/>
      <w:sz w:val="18"/>
      <w:szCs w:val="18"/>
      <w:lang w:bidi="ar-SA"/>
    </w:rPr>
  </w:style>
  <w:style w:type="character" w:styleId="131" w:customStyle="1">
    <w:name w:val="Основной текст (13)_"/>
    <w:link w:val="131"/>
    <w:qFormat/>
    <w:locked/>
    <w:rsid w:val="003143dd"/>
    <w:rPr>
      <w:sz w:val="28"/>
      <w:szCs w:val="28"/>
      <w:shd w:fill="FFFFFF" w:val="clear"/>
    </w:rPr>
  </w:style>
  <w:style w:type="character" w:styleId="132" w:customStyle="1">
    <w:name w:val="Основной текст (13)"/>
    <w:qFormat/>
    <w:rsid w:val="003143dd"/>
    <w:rPr>
      <w:rFonts w:cs="Times New Roman"/>
      <w:sz w:val="28"/>
      <w:szCs w:val="28"/>
      <w:lang w:bidi="ar-SA"/>
    </w:rPr>
  </w:style>
  <w:style w:type="character" w:styleId="221" w:customStyle="1">
    <w:name w:val="Основной текст (2)2"/>
    <w:qFormat/>
    <w:rsid w:val="003143dd"/>
    <w:rPr>
      <w:rFonts w:cs="Times New Roman"/>
      <w:sz w:val="18"/>
      <w:szCs w:val="18"/>
      <w:lang w:bidi="ar-SA"/>
    </w:rPr>
  </w:style>
  <w:style w:type="character" w:styleId="Googqstidbitgoogqstidbit0" w:customStyle="1">
    <w:name w:val="goog_qs-tidbit goog_qs-tidbit-0"/>
    <w:qFormat/>
    <w:rsid w:val="003143dd"/>
    <w:rPr>
      <w:rFonts w:cs="Times New Roman"/>
    </w:rPr>
  </w:style>
  <w:style w:type="character" w:styleId="Iceouttxt4" w:customStyle="1">
    <w:name w:val="iceouttxt4"/>
    <w:qFormat/>
    <w:rsid w:val="003143dd"/>
    <w:rPr>
      <w:rFonts w:cs="Times New Roman"/>
    </w:rPr>
  </w:style>
  <w:style w:type="character" w:styleId="Style23" w:customStyle="1">
    <w:name w:val="Тема примечания Знак"/>
    <w:basedOn w:val="Style7"/>
    <w:link w:val="afffb"/>
    <w:qFormat/>
    <w:rsid w:val="003143dd"/>
    <w:rPr>
      <w:rFonts w:ascii="Times New Roman" w:hAnsi="Times New Roman" w:eastAsia="Times New Roman" w:cs="Times New Roman"/>
      <w:b/>
      <w:bCs/>
      <w:sz w:val="20"/>
      <w:szCs w:val="20"/>
      <w:lang w:eastAsia="ru-RU"/>
    </w:rPr>
  </w:style>
  <w:style w:type="character" w:styleId="Style24">
    <w:name w:val="Выделение"/>
    <w:qFormat/>
    <w:rsid w:val="00156073"/>
    <w:rPr>
      <w:rFonts w:cs="Times New Roman"/>
      <w:i/>
      <w:iCs/>
    </w:rPr>
  </w:style>
  <w:style w:type="character" w:styleId="Style25" w:customStyle="1">
    <w:name w:val="Схема документа Знак"/>
    <w:link w:val="affff7"/>
    <w:semiHidden/>
    <w:qFormat/>
    <w:locked/>
    <w:rsid w:val="00156073"/>
    <w:rPr>
      <w:rFonts w:ascii="Tahoma" w:hAnsi="Tahoma" w:cs="Times New Roman"/>
      <w:sz w:val="16"/>
      <w:szCs w:val="16"/>
      <w:shd w:fill="000080" w:val="clear"/>
      <w:lang w:val="x-none" w:eastAsia="ru-RU"/>
    </w:rPr>
  </w:style>
  <w:style w:type="character" w:styleId="14" w:customStyle="1">
    <w:name w:val="Схема документа Знак1"/>
    <w:basedOn w:val="DefaultParagraphFont"/>
    <w:uiPriority w:val="99"/>
    <w:semiHidden/>
    <w:qFormat/>
    <w:rsid w:val="00156073"/>
    <w:rPr>
      <w:rFonts w:ascii="Segoe UI" w:hAnsi="Segoe UI" w:eastAsia="" w:cs="Segoe UI" w:eastAsiaTheme="minorEastAsia"/>
      <w:color w:val="000000"/>
      <w:sz w:val="16"/>
      <w:szCs w:val="16"/>
      <w:lang w:eastAsia="ru-RU"/>
    </w:rPr>
  </w:style>
  <w:style w:type="character" w:styleId="DocumentMapChar1" w:customStyle="1">
    <w:name w:val="Document Map Char1"/>
    <w:semiHidden/>
    <w:qFormat/>
    <w:rsid w:val="00156073"/>
    <w:rPr>
      <w:rFonts w:cs="Times New Roman"/>
      <w:sz w:val="2"/>
      <w:lang w:val="x-none" w:eastAsia="en-US"/>
    </w:rPr>
  </w:style>
  <w:style w:type="character" w:styleId="Style26" w:customStyle="1">
    <w:name w:val="Текст пункта курс симв"/>
    <w:qFormat/>
    <w:rsid w:val="00156073"/>
    <w:rPr>
      <w:rFonts w:ascii="Courier New" w:hAnsi="Courier New" w:cs="Times New Roman"/>
      <w:b/>
      <w:sz w:val="24"/>
      <w:lang w:val="en-US" w:eastAsia="x-none"/>
    </w:rPr>
  </w:style>
  <w:style w:type="character" w:styleId="74" w:customStyle="1">
    <w:name w:val="Текст пункта курс симв7"/>
    <w:qFormat/>
    <w:rsid w:val="00156073"/>
    <w:rPr>
      <w:rFonts w:ascii="Courier New" w:hAnsi="Courier New" w:cs="Times New Roman"/>
      <w:b/>
      <w:sz w:val="20"/>
      <w:lang w:val="en-US" w:eastAsia="x-none"/>
    </w:rPr>
  </w:style>
  <w:style w:type="character" w:styleId="Style27" w:customStyle="1">
    <w:name w:val="Текст Знак"/>
    <w:basedOn w:val="DefaultParagraphFont"/>
    <w:link w:val="affffb"/>
    <w:uiPriority w:val="99"/>
    <w:qFormat/>
    <w:rsid w:val="00156073"/>
    <w:rPr>
      <w:rFonts w:ascii="Courier New" w:hAnsi="Courier New" w:eastAsia="Calibri" w:cs="Times New Roman"/>
      <w:sz w:val="16"/>
      <w:szCs w:val="16"/>
      <w:lang w:val="x-none" w:eastAsia="ru-RU"/>
    </w:rPr>
  </w:style>
  <w:style w:type="character" w:styleId="15" w:customStyle="1">
    <w:name w:val="Заголовок 1 Знак Знак"/>
    <w:qFormat/>
    <w:rsid w:val="00156073"/>
    <w:rPr>
      <w:rFonts w:cs="Times New Roman"/>
      <w:b/>
      <w:caps/>
      <w:sz w:val="24"/>
      <w:lang w:val="ru-RU" w:eastAsia="en-US" w:bidi="ar-SA"/>
    </w:rPr>
  </w:style>
  <w:style w:type="character" w:styleId="29" w:customStyle="1">
    <w:name w:val="Текст пункта Знак2"/>
    <w:link w:val="affffe"/>
    <w:qFormat/>
    <w:locked/>
    <w:rsid w:val="00156073"/>
    <w:rPr>
      <w:rFonts w:ascii="Times New Roman" w:hAnsi="Times New Roman" w:eastAsia="Calibri" w:cs="Times New Roman"/>
      <w:sz w:val="24"/>
      <w:szCs w:val="20"/>
      <w:lang w:eastAsia="ru-RU"/>
    </w:rPr>
  </w:style>
  <w:style w:type="character" w:styleId="Style28" w:customStyle="1">
    <w:name w:val="Текст пункта Знак Знак"/>
    <w:qFormat/>
    <w:rsid w:val="00156073"/>
    <w:rPr>
      <w:rFonts w:cs="Times New Roman"/>
      <w:sz w:val="24"/>
      <w:lang w:val="ru-RU" w:eastAsia="en-US" w:bidi="ar-SA"/>
    </w:rPr>
  </w:style>
  <w:style w:type="character" w:styleId="Style29" w:customStyle="1">
    <w:name w:val="Список- Знак"/>
    <w:qFormat/>
    <w:rsid w:val="00156073"/>
    <w:rPr>
      <w:rFonts w:cs="Times New Roman"/>
      <w:sz w:val="24"/>
      <w:lang w:val="ru-RU" w:eastAsia="en-US" w:bidi="ar-SA"/>
    </w:rPr>
  </w:style>
  <w:style w:type="character" w:styleId="16" w:customStyle="1">
    <w:name w:val="Текст пункта Знак Знак1"/>
    <w:qFormat/>
    <w:rsid w:val="00156073"/>
    <w:rPr>
      <w:rFonts w:cs="Times New Roman"/>
      <w:sz w:val="24"/>
      <w:lang w:val="ru-RU" w:eastAsia="en-US" w:bidi="ar-SA"/>
    </w:rPr>
  </w:style>
  <w:style w:type="character" w:styleId="17" w:customStyle="1">
    <w:name w:val="Текст примечания Знак1"/>
    <w:basedOn w:val="DefaultParagraphFont"/>
    <w:uiPriority w:val="99"/>
    <w:semiHidden/>
    <w:qFormat/>
    <w:rsid w:val="00156073"/>
    <w:rPr>
      <w:rFonts w:ascii="Times New Roman" w:hAnsi="Times New Roman" w:eastAsia="" w:cs="Times New Roman" w:eastAsiaTheme="minorEastAsia"/>
      <w:color w:val="000000"/>
      <w:sz w:val="20"/>
      <w:szCs w:val="20"/>
      <w:lang w:eastAsia="ru-RU"/>
    </w:rPr>
  </w:style>
  <w:style w:type="character" w:styleId="CommentTextChar1" w:customStyle="1">
    <w:name w:val="Comment Text Char1"/>
    <w:semiHidden/>
    <w:qFormat/>
    <w:rsid w:val="00156073"/>
    <w:rPr>
      <w:rFonts w:ascii="Calibri" w:hAnsi="Calibri" w:cs="Calibri"/>
      <w:sz w:val="20"/>
      <w:szCs w:val="20"/>
      <w:lang w:val="x-none" w:eastAsia="en-US"/>
    </w:rPr>
  </w:style>
  <w:style w:type="character" w:styleId="18" w:customStyle="1">
    <w:name w:val="Тема примечания Знак1"/>
    <w:basedOn w:val="17"/>
    <w:uiPriority w:val="99"/>
    <w:semiHidden/>
    <w:qFormat/>
    <w:rsid w:val="00156073"/>
    <w:rPr>
      <w:rFonts w:ascii="Times New Roman" w:hAnsi="Times New Roman" w:eastAsia="" w:cs="Times New Roman" w:eastAsiaTheme="minorEastAsia"/>
      <w:b/>
      <w:bCs/>
      <w:color w:val="000000"/>
      <w:sz w:val="20"/>
      <w:szCs w:val="20"/>
      <w:lang w:eastAsia="ru-RU"/>
    </w:rPr>
  </w:style>
  <w:style w:type="character" w:styleId="CommentSubjectChar1" w:customStyle="1">
    <w:name w:val="Comment Subject Char1"/>
    <w:semiHidden/>
    <w:qFormat/>
    <w:rsid w:val="00156073"/>
    <w:rPr>
      <w:rFonts w:ascii="Calibri" w:hAnsi="Calibri" w:cs="Calibri"/>
      <w:b/>
      <w:bCs/>
      <w:sz w:val="20"/>
      <w:szCs w:val="20"/>
      <w:lang w:val="x-none" w:eastAsia="en-US"/>
    </w:rPr>
  </w:style>
  <w:style w:type="character" w:styleId="19" w:customStyle="1">
    <w:name w:val="Текст пункта Знак1"/>
    <w:qFormat/>
    <w:rsid w:val="00156073"/>
    <w:rPr>
      <w:rFonts w:ascii="Trebuchet MS" w:hAnsi="Trebuchet MS" w:cs="Times New Roman"/>
      <w:sz w:val="16"/>
      <w:szCs w:val="16"/>
      <w:lang w:val="ru-RU" w:eastAsia="ru-RU" w:bidi="ar-SA"/>
    </w:rPr>
  </w:style>
  <w:style w:type="character" w:styleId="PhNormal" w:customStyle="1">
    <w:name w:val="ph_Normal Знак"/>
    <w:link w:val="phNormal"/>
    <w:qFormat/>
    <w:locked/>
    <w:rsid w:val="00156073"/>
    <w:rPr>
      <w:rFonts w:ascii="Times New Roman" w:hAnsi="Times New Roman" w:eastAsia="Times New Roman" w:cs="Times New Roman"/>
      <w:sz w:val="20"/>
      <w:szCs w:val="20"/>
      <w:lang w:val="x-none" w:eastAsia="ru-RU"/>
    </w:rPr>
  </w:style>
  <w:style w:type="character" w:styleId="PhNormal1" w:customStyle="1">
    <w:name w:val="ph_Normal Знак Знак Знак Знак Знак"/>
    <w:link w:val="phNormal1"/>
    <w:qFormat/>
    <w:locked/>
    <w:rsid w:val="00156073"/>
    <w:rPr>
      <w:rFonts w:ascii="Times New Roman" w:hAnsi="Times New Roman" w:eastAsia="Times New Roman" w:cs="Times New Roman"/>
      <w:sz w:val="20"/>
      <w:szCs w:val="20"/>
      <w:lang w:val="x-none" w:eastAsia="ru-RU"/>
    </w:rPr>
  </w:style>
  <w:style w:type="character" w:styleId="511" w:customStyle="1">
    <w:name w:val="Заголовок 5 Знак1"/>
    <w:qFormat/>
    <w:rsid w:val="00156073"/>
    <w:rPr>
      <w:rFonts w:cs="Times New Roman"/>
      <w:b/>
      <w:bCs/>
      <w:i/>
      <w:iCs/>
      <w:sz w:val="26"/>
      <w:szCs w:val="26"/>
      <w:lang w:val="ru-RU" w:eastAsia="ru-RU" w:bidi="ar-SA"/>
    </w:rPr>
  </w:style>
  <w:style w:type="character" w:styleId="PhBullet" w:customStyle="1">
    <w:name w:val="ph_Bullet Знак"/>
    <w:link w:val="phBullet"/>
    <w:qFormat/>
    <w:locked/>
    <w:rsid w:val="00156073"/>
    <w:rPr>
      <w:rFonts w:ascii="Times New Roman" w:hAnsi="Times New Roman" w:eastAsia="Calibri" w:cs="Times New Roman"/>
      <w:sz w:val="24"/>
      <w:szCs w:val="24"/>
      <w:lang w:eastAsia="ru-RU"/>
    </w:rPr>
  </w:style>
  <w:style w:type="character" w:styleId="110" w:customStyle="1">
    <w:name w:val="Подпись 1 Знак"/>
    <w:link w:val="1ff0"/>
    <w:qFormat/>
    <w:locked/>
    <w:rsid w:val="00156073"/>
    <w:rPr>
      <w:rFonts w:ascii="Times New Roman" w:hAnsi="Times New Roman" w:eastAsia="Times New Roman" w:cs="Times New Roman"/>
      <w:b/>
      <w:sz w:val="27"/>
      <w:szCs w:val="20"/>
      <w:lang w:val="x-none" w:eastAsia="x-none"/>
    </w:rPr>
  </w:style>
  <w:style w:type="character" w:styleId="111" w:customStyle="1">
    <w:name w:val="Должность 1 Знак"/>
    <w:link w:val="1fe"/>
    <w:qFormat/>
    <w:locked/>
    <w:rsid w:val="00156073"/>
    <w:rPr>
      <w:rFonts w:ascii="Times New Roman" w:hAnsi="Times New Roman" w:eastAsia="Times New Roman" w:cs="Times New Roman"/>
      <w:sz w:val="27"/>
      <w:szCs w:val="20"/>
      <w:lang w:val="x-none" w:eastAsia="x-none"/>
    </w:rPr>
  </w:style>
  <w:style w:type="character" w:styleId="BodyTextChar" w:customStyle="1">
    <w:name w:val="Body Text Char"/>
    <w:qFormat/>
    <w:locked/>
    <w:rsid w:val="00156073"/>
    <w:rPr>
      <w:rFonts w:eastAsia="Times New Roman" w:cs="Tahoma"/>
      <w:sz w:val="20"/>
      <w:szCs w:val="20"/>
      <w:lang w:val="x-none" w:eastAsia="ru-RU"/>
    </w:rPr>
  </w:style>
  <w:style w:type="character" w:styleId="112" w:customStyle="1">
    <w:name w:val="Раздел 1 Знак"/>
    <w:link w:val="1"/>
    <w:qFormat/>
    <w:rsid w:val="00156073"/>
    <w:rPr>
      <w:rFonts w:ascii="Times New Roman" w:hAnsi="Times New Roman" w:eastAsia="DejaVu Sans" w:cs="DejaVu Sans"/>
      <w:b/>
      <w:bCs/>
      <w:kern w:val="2"/>
      <w:sz w:val="28"/>
      <w:szCs w:val="28"/>
      <w:lang w:eastAsia="hi-IN" w:bidi="hi-IN"/>
    </w:rPr>
  </w:style>
  <w:style w:type="character" w:styleId="Style30" w:customStyle="1">
    <w:name w:val="Абзац основной Знак"/>
    <w:link w:val="afffff9"/>
    <w:qFormat/>
    <w:rsid w:val="00156073"/>
    <w:rPr>
      <w:rFonts w:ascii="Times New Roman" w:hAnsi="Times New Roman" w:eastAsia="Times New Roman" w:cs="Tahoma"/>
      <w:color w:val="000000"/>
      <w:sz w:val="24"/>
      <w:szCs w:val="20"/>
      <w:lang w:eastAsia="hi-IN" w:bidi="hi-IN"/>
    </w:rPr>
  </w:style>
  <w:style w:type="character" w:styleId="Style31" w:customStyle="1">
    <w:name w:val="Маркированый список Знак"/>
    <w:link w:val="a1"/>
    <w:qFormat/>
    <w:rsid w:val="00156073"/>
    <w:rPr>
      <w:rFonts w:ascii="Times New Roman" w:hAnsi="Times New Roman" w:eastAsia="Times New Roman" w:cs="Arial"/>
      <w:sz w:val="24"/>
      <w:szCs w:val="24"/>
      <w:lang w:bidi="en-US"/>
    </w:rPr>
  </w:style>
  <w:style w:type="character" w:styleId="Iceouttxt" w:customStyle="1">
    <w:name w:val="iceouttxt"/>
    <w:qFormat/>
    <w:rsid w:val="00156073"/>
    <w:rPr/>
  </w:style>
  <w:style w:type="character" w:styleId="Style32" w:customStyle="1">
    <w:name w:val="Текст ГК и ТЗ Знак"/>
    <w:basedOn w:val="DefaultParagraphFont"/>
    <w:link w:val="afffffc"/>
    <w:qFormat/>
    <w:rsid w:val="00156073"/>
    <w:rPr>
      <w:rFonts w:ascii="Times New Roman" w:hAnsi="Times New Roman" w:cs="Times New Roman"/>
      <w:sz w:val="24"/>
      <w:szCs w:val="24"/>
      <w:lang w:eastAsia="ru-RU"/>
    </w:rPr>
  </w:style>
  <w:style w:type="paragraph" w:styleId="Style33">
    <w:name w:val="Заголовок"/>
    <w:basedOn w:val="Normal"/>
    <w:next w:val="Style34"/>
    <w:qFormat/>
    <w:pPr>
      <w:keepNext w:val="true"/>
      <w:spacing w:before="240" w:after="120"/>
    </w:pPr>
    <w:rPr>
      <w:rFonts w:ascii="Liberation Sans" w:hAnsi="Liberation Sans" w:eastAsia="Microsoft YaHei" w:cs="Arial"/>
      <w:sz w:val="28"/>
      <w:szCs w:val="28"/>
    </w:rPr>
  </w:style>
  <w:style w:type="paragraph" w:styleId="Style34">
    <w:name w:val="Body Text"/>
    <w:basedOn w:val="Normal"/>
    <w:link w:val="af8"/>
    <w:uiPriority w:val="99"/>
    <w:qFormat/>
    <w:rsid w:val="00524307"/>
    <w:pPr>
      <w:ind w:left="140" w:hanging="0"/>
    </w:pPr>
    <w:rPr>
      <w:rFonts w:eastAsia="Times New Roman"/>
      <w:color w:val="auto"/>
      <w:sz w:val="28"/>
      <w:szCs w:val="28"/>
      <w:lang w:val="en-US" w:eastAsia="en-US"/>
    </w:rPr>
  </w:style>
  <w:style w:type="paragraph" w:styleId="Style35">
    <w:name w:val="List"/>
    <w:basedOn w:val="Normal"/>
    <w:rsid w:val="003143dd"/>
    <w:pPr>
      <w:suppressAutoHyphens w:val="true"/>
      <w:overflowPunct w:val="true"/>
      <w:spacing w:lineRule="auto" w:line="300"/>
      <w:ind w:left="283" w:hanging="283"/>
      <w:textAlignment w:val="baseline"/>
    </w:pPr>
    <w:rPr>
      <w:rFonts w:eastAsia="Times New Roman"/>
      <w:color w:val="auto"/>
      <w:sz w:val="22"/>
      <w:szCs w:val="20"/>
      <w:lang w:eastAsia="ar-SA"/>
    </w:rPr>
  </w:style>
  <w:style w:type="paragraph" w:styleId="Style36">
    <w:name w:val="Caption"/>
    <w:basedOn w:val="Normal"/>
    <w:qFormat/>
    <w:pPr>
      <w:suppressLineNumbers/>
      <w:spacing w:before="120" w:after="120"/>
    </w:pPr>
    <w:rPr>
      <w:rFonts w:cs="Arial"/>
      <w:i/>
      <w:iCs/>
      <w:sz w:val="24"/>
      <w:szCs w:val="24"/>
    </w:rPr>
  </w:style>
  <w:style w:type="paragraph" w:styleId="Style37">
    <w:name w:val="Указатель"/>
    <w:basedOn w:val="Normal"/>
    <w:qFormat/>
    <w:pPr>
      <w:suppressLineNumbers/>
    </w:pPr>
    <w:rPr>
      <w:rFonts w:cs="Arial"/>
    </w:rPr>
  </w:style>
  <w:style w:type="paragraph" w:styleId="ListParagraph">
    <w:name w:val="List Paragraph"/>
    <w:basedOn w:val="Normal"/>
    <w:link w:val="a8"/>
    <w:qFormat/>
    <w:rsid w:val="008150ee"/>
    <w:pPr>
      <w:widowControl/>
      <w:spacing w:lineRule="auto" w:line="259" w:before="0" w:after="160"/>
      <w:ind w:left="720" w:hanging="0"/>
      <w:contextualSpacing/>
    </w:pPr>
    <w:rPr>
      <w:rFonts w:ascii="Calibri" w:hAnsi="Calibri" w:eastAsia="Calibri" w:cs="" w:asciiTheme="minorHAnsi" w:cstheme="minorBidi" w:eastAsiaTheme="minorHAnsi" w:hAnsiTheme="minorHAnsi"/>
      <w:color w:val="auto"/>
      <w:sz w:val="22"/>
      <w:szCs w:val="22"/>
      <w:lang w:eastAsia="en-US"/>
    </w:rPr>
  </w:style>
  <w:style w:type="paragraph" w:styleId="Style38">
    <w:name w:val="Верхний и нижний колонтитулы"/>
    <w:basedOn w:val="Normal"/>
    <w:qFormat/>
    <w:pPr/>
    <w:rPr/>
  </w:style>
  <w:style w:type="paragraph" w:styleId="Style39">
    <w:name w:val="Header"/>
    <w:basedOn w:val="Normal"/>
    <w:link w:val="aa"/>
    <w:uiPriority w:val="99"/>
    <w:unhideWhenUsed/>
    <w:rsid w:val="008150ee"/>
    <w:pPr>
      <w:tabs>
        <w:tab w:val="clear" w:pos="708"/>
        <w:tab w:val="center" w:pos="4677" w:leader="none"/>
        <w:tab w:val="right" w:pos="9355" w:leader="none"/>
      </w:tabs>
    </w:pPr>
    <w:rPr/>
  </w:style>
  <w:style w:type="paragraph" w:styleId="Style40">
    <w:name w:val="Footer"/>
    <w:basedOn w:val="Normal"/>
    <w:link w:val="ac"/>
    <w:uiPriority w:val="99"/>
    <w:unhideWhenUsed/>
    <w:rsid w:val="008150ee"/>
    <w:pPr>
      <w:tabs>
        <w:tab w:val="clear" w:pos="708"/>
        <w:tab w:val="center" w:pos="4677" w:leader="none"/>
        <w:tab w:val="right" w:pos="9355" w:leader="none"/>
      </w:tabs>
    </w:pPr>
    <w:rPr/>
  </w:style>
  <w:style w:type="paragraph" w:styleId="Annotationtext">
    <w:name w:val="annotation text"/>
    <w:basedOn w:val="Normal"/>
    <w:link w:val="af"/>
    <w:uiPriority w:val="99"/>
    <w:unhideWhenUsed/>
    <w:qFormat/>
    <w:rsid w:val="00292436"/>
    <w:pPr>
      <w:widowControl/>
      <w:spacing w:before="0" w:after="160"/>
    </w:pPr>
    <w:rPr>
      <w:rFonts w:ascii="Calibri" w:hAnsi="Calibri" w:eastAsia="Calibri" w:cs="" w:asciiTheme="minorHAnsi" w:cstheme="minorBidi" w:eastAsiaTheme="minorHAnsi" w:hAnsiTheme="minorHAnsi"/>
      <w:color w:val="auto"/>
      <w:sz w:val="20"/>
      <w:szCs w:val="20"/>
      <w:lang w:eastAsia="en-US"/>
    </w:rPr>
  </w:style>
  <w:style w:type="paragraph" w:styleId="BalloonText">
    <w:name w:val="Balloon Text"/>
    <w:basedOn w:val="Normal"/>
    <w:link w:val="af1"/>
    <w:unhideWhenUsed/>
    <w:qFormat/>
    <w:rsid w:val="00292436"/>
    <w:pPr>
      <w:widowControl/>
    </w:pPr>
    <w:rPr>
      <w:rFonts w:ascii="Segoe UI" w:hAnsi="Segoe UI" w:eastAsia="Calibri" w:cs="Segoe UI" w:eastAsiaTheme="minorHAnsi"/>
      <w:color w:val="auto"/>
      <w:sz w:val="18"/>
      <w:szCs w:val="18"/>
      <w:lang w:eastAsia="en-US"/>
    </w:rPr>
  </w:style>
  <w:style w:type="paragraph" w:styleId="Revision">
    <w:name w:val="Revision"/>
    <w:uiPriority w:val="99"/>
    <w:semiHidden/>
    <w:qFormat/>
    <w:rsid w:val="00292436"/>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4"/>
      <w:szCs w:val="22"/>
      <w:lang w:val="ru-RU" w:eastAsia="en-US" w:bidi="ar-SA"/>
    </w:rPr>
  </w:style>
  <w:style w:type="paragraph" w:styleId="Xl65" w:customStyle="1">
    <w:name w:val="xl65"/>
    <w:basedOn w:val="Normal"/>
    <w:qFormat/>
    <w:rsid w:val="00292436"/>
    <w:pPr>
      <w:widowControl/>
      <w:shd w:val="clear" w:color="000000" w:fill="FFFFFF"/>
      <w:spacing w:beforeAutospacing="1" w:afterAutospacing="1"/>
      <w:textAlignment w:val="center"/>
    </w:pPr>
    <w:rPr>
      <w:rFonts w:eastAsia="Times New Roman"/>
      <w:sz w:val="28"/>
      <w:szCs w:val="28"/>
    </w:rPr>
  </w:style>
  <w:style w:type="paragraph" w:styleId="Xl66" w:customStyle="1">
    <w:name w:val="xl66"/>
    <w:basedOn w:val="Normal"/>
    <w:qFormat/>
    <w:rsid w:val="00292436"/>
    <w:pPr>
      <w:widowControl/>
      <w:shd w:val="clear" w:color="000000" w:fill="FFFFFF"/>
      <w:spacing w:beforeAutospacing="1" w:afterAutospacing="1"/>
      <w:jc w:val="center"/>
      <w:textAlignment w:val="center"/>
    </w:pPr>
    <w:rPr>
      <w:rFonts w:eastAsia="Times New Roman"/>
      <w:sz w:val="28"/>
      <w:szCs w:val="28"/>
    </w:rPr>
  </w:style>
  <w:style w:type="paragraph" w:styleId="Xl67" w:customStyle="1">
    <w:name w:val="xl67"/>
    <w:basedOn w:val="Normal"/>
    <w:qFormat/>
    <w:rsid w:val="00292436"/>
    <w:pPr>
      <w:widowControl/>
      <w:spacing w:beforeAutospacing="1" w:afterAutospacing="1"/>
      <w:textAlignment w:val="center"/>
    </w:pPr>
    <w:rPr>
      <w:rFonts w:eastAsia="Times New Roman"/>
      <w:sz w:val="28"/>
      <w:szCs w:val="28"/>
    </w:rPr>
  </w:style>
  <w:style w:type="paragraph" w:styleId="Xl68" w:customStyle="1">
    <w:name w:val="xl68"/>
    <w:basedOn w:val="Normal"/>
    <w:qFormat/>
    <w:rsid w:val="00292436"/>
    <w:pPr>
      <w:widowControl/>
      <w:shd w:val="clear" w:color="000000" w:fill="FFFFFF"/>
      <w:spacing w:beforeAutospacing="1" w:afterAutospacing="1"/>
      <w:jc w:val="center"/>
      <w:textAlignment w:val="center"/>
    </w:pPr>
    <w:rPr>
      <w:rFonts w:eastAsia="Times New Roman"/>
      <w:sz w:val="28"/>
      <w:szCs w:val="28"/>
    </w:rPr>
  </w:style>
  <w:style w:type="paragraph" w:styleId="Xl69" w:customStyle="1">
    <w:name w:val="xl69"/>
    <w:basedOn w:val="Normal"/>
    <w:qFormat/>
    <w:rsid w:val="00292436"/>
    <w:pPr>
      <w:widowControl/>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eastAsia="Times New Roman"/>
      <w:sz w:val="28"/>
      <w:szCs w:val="28"/>
    </w:rPr>
  </w:style>
  <w:style w:type="paragraph" w:styleId="Xl70" w:customStyle="1">
    <w:name w:val="xl70"/>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olor w:val="auto"/>
      <w:sz w:val="20"/>
      <w:szCs w:val="20"/>
    </w:rPr>
  </w:style>
  <w:style w:type="paragraph" w:styleId="Xl71" w:customStyle="1">
    <w:name w:val="xl71"/>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olor w:val="auto"/>
      <w:sz w:val="20"/>
      <w:szCs w:val="20"/>
    </w:rPr>
  </w:style>
  <w:style w:type="paragraph" w:styleId="Xl72" w:customStyle="1">
    <w:name w:val="xl72"/>
    <w:basedOn w:val="Normal"/>
    <w:qFormat/>
    <w:rsid w:val="00292436"/>
    <w:pPr>
      <w:widowControl/>
      <w:spacing w:beforeAutospacing="1" w:afterAutospacing="1"/>
      <w:jc w:val="center"/>
      <w:textAlignment w:val="center"/>
    </w:pPr>
    <w:rPr>
      <w:rFonts w:eastAsia="Times New Roman"/>
      <w:sz w:val="28"/>
      <w:szCs w:val="28"/>
    </w:rPr>
  </w:style>
  <w:style w:type="paragraph" w:styleId="Xl73" w:customStyle="1">
    <w:name w:val="xl73"/>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olor w:val="auto"/>
      <w:sz w:val="20"/>
      <w:szCs w:val="20"/>
    </w:rPr>
  </w:style>
  <w:style w:type="paragraph" w:styleId="Xl74" w:customStyle="1">
    <w:name w:val="xl74"/>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sz w:val="28"/>
      <w:szCs w:val="28"/>
    </w:rPr>
  </w:style>
  <w:style w:type="paragraph" w:styleId="Xl75" w:customStyle="1">
    <w:name w:val="xl75"/>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olor w:val="auto"/>
      <w:sz w:val="20"/>
      <w:szCs w:val="20"/>
    </w:rPr>
  </w:style>
  <w:style w:type="paragraph" w:styleId="Xl76" w:customStyle="1">
    <w:name w:val="xl76"/>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eastAsia="Times New Roman"/>
      <w:color w:val="auto"/>
      <w:sz w:val="20"/>
      <w:szCs w:val="20"/>
    </w:rPr>
  </w:style>
  <w:style w:type="paragraph" w:styleId="Xl77" w:customStyle="1">
    <w:name w:val="xl77"/>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olor w:val="auto"/>
      <w:sz w:val="20"/>
      <w:szCs w:val="20"/>
    </w:rPr>
  </w:style>
  <w:style w:type="paragraph" w:styleId="Xl78" w:customStyle="1">
    <w:name w:val="xl78"/>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pPr>
    <w:rPr>
      <w:rFonts w:eastAsia="Times New Roman"/>
      <w:color w:val="auto"/>
      <w:sz w:val="20"/>
      <w:szCs w:val="20"/>
    </w:rPr>
  </w:style>
  <w:style w:type="paragraph" w:styleId="Xl79" w:customStyle="1">
    <w:name w:val="xl79"/>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0"/>
      <w:szCs w:val="20"/>
    </w:rPr>
  </w:style>
  <w:style w:type="paragraph" w:styleId="Xl80" w:customStyle="1">
    <w:name w:val="xl80"/>
    <w:basedOn w:val="Normal"/>
    <w:qFormat/>
    <w:rsid w:val="00292436"/>
    <w:pPr>
      <w:widowControl/>
      <w:pBdr>
        <w:top w:val="single" w:sz="4" w:space="0" w:color="000000"/>
        <w:left w:val="single" w:sz="4" w:space="0" w:color="000000"/>
        <w:bottom w:val="single" w:sz="4" w:space="0" w:color="000000"/>
      </w:pBdr>
      <w:spacing w:beforeAutospacing="1" w:afterAutospacing="1"/>
      <w:jc w:val="center"/>
      <w:textAlignment w:val="center"/>
    </w:pPr>
    <w:rPr>
      <w:rFonts w:eastAsia="Times New Roman"/>
      <w:color w:val="auto"/>
      <w:sz w:val="20"/>
      <w:szCs w:val="20"/>
    </w:rPr>
  </w:style>
  <w:style w:type="paragraph" w:styleId="Xl81" w:customStyle="1">
    <w:name w:val="xl81"/>
    <w:basedOn w:val="Normal"/>
    <w:qFormat/>
    <w:rsid w:val="00292436"/>
    <w:pPr>
      <w:widowControl/>
      <w:pBdr>
        <w:top w:val="single" w:sz="4" w:space="0" w:color="000000"/>
        <w:bottom w:val="single" w:sz="4" w:space="0" w:color="000000"/>
      </w:pBdr>
      <w:spacing w:beforeAutospacing="1" w:afterAutospacing="1"/>
      <w:jc w:val="center"/>
      <w:textAlignment w:val="center"/>
    </w:pPr>
    <w:rPr>
      <w:rFonts w:eastAsia="Times New Roman"/>
      <w:color w:val="auto"/>
      <w:sz w:val="28"/>
      <w:szCs w:val="28"/>
    </w:rPr>
  </w:style>
  <w:style w:type="paragraph" w:styleId="Xl82" w:customStyle="1">
    <w:name w:val="xl82"/>
    <w:basedOn w:val="Normal"/>
    <w:qFormat/>
    <w:rsid w:val="00292436"/>
    <w:pPr>
      <w:widowControl/>
      <w:pBdr>
        <w:top w:val="single" w:sz="4" w:space="0" w:color="000000"/>
        <w:bottom w:val="single" w:sz="4" w:space="0" w:color="000000"/>
        <w:right w:val="single" w:sz="4" w:space="0" w:color="000000"/>
      </w:pBdr>
      <w:spacing w:beforeAutospacing="1" w:afterAutospacing="1"/>
      <w:jc w:val="center"/>
      <w:textAlignment w:val="center"/>
    </w:pPr>
    <w:rPr>
      <w:rFonts w:eastAsia="Times New Roman"/>
      <w:color w:val="auto"/>
      <w:sz w:val="28"/>
      <w:szCs w:val="28"/>
    </w:rPr>
  </w:style>
  <w:style w:type="paragraph" w:styleId="Xl83" w:customStyle="1">
    <w:name w:val="xl83"/>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0"/>
      <w:szCs w:val="20"/>
    </w:rPr>
  </w:style>
  <w:style w:type="paragraph" w:styleId="Xl84" w:customStyle="1">
    <w:name w:val="xl84"/>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0"/>
      <w:szCs w:val="20"/>
    </w:rPr>
  </w:style>
  <w:style w:type="paragraph" w:styleId="Xl85" w:customStyle="1">
    <w:name w:val="xl85"/>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8"/>
      <w:szCs w:val="28"/>
    </w:rPr>
  </w:style>
  <w:style w:type="paragraph" w:styleId="Xl86" w:customStyle="1">
    <w:name w:val="xl86"/>
    <w:basedOn w:val="Normal"/>
    <w:qFormat/>
    <w:rsid w:val="00292436"/>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0"/>
      <w:szCs w:val="20"/>
    </w:rPr>
  </w:style>
  <w:style w:type="paragraph" w:styleId="Textbody" w:customStyle="1">
    <w:name w:val="Text body"/>
    <w:basedOn w:val="Normal"/>
    <w:qFormat/>
    <w:rsid w:val="000a259c"/>
    <w:pPr>
      <w:suppressAutoHyphens w:val="true"/>
      <w:spacing w:before="0" w:after="120"/>
      <w:textAlignment w:val="baseline"/>
    </w:pPr>
    <w:rPr>
      <w:rFonts w:eastAsia="Andale Sans UI" w:cs="Tahoma"/>
      <w:color w:val="auto"/>
      <w:kern w:val="2"/>
      <w:lang w:val="en-US" w:eastAsia="en-US" w:bidi="en-US"/>
    </w:rPr>
  </w:style>
  <w:style w:type="paragraph" w:styleId="Font5" w:customStyle="1">
    <w:name w:val="font5"/>
    <w:basedOn w:val="Normal"/>
    <w:qFormat/>
    <w:rsid w:val="007f5fc7"/>
    <w:pPr>
      <w:widowControl/>
      <w:spacing w:beforeAutospacing="1" w:afterAutospacing="1"/>
    </w:pPr>
    <w:rPr>
      <w:rFonts w:eastAsia="Times New Roman"/>
      <w:sz w:val="20"/>
      <w:szCs w:val="20"/>
    </w:rPr>
  </w:style>
  <w:style w:type="paragraph" w:styleId="Xl63" w:customStyle="1">
    <w:name w:val="xl63"/>
    <w:basedOn w:val="Normal"/>
    <w:qFormat/>
    <w:rsid w:val="007f5fc7"/>
    <w:pPr>
      <w:widowControl/>
      <w:pBdr>
        <w:top w:val="single" w:sz="8" w:space="0" w:color="000000"/>
        <w:left w:val="single" w:sz="8" w:space="0" w:color="000000"/>
        <w:bottom w:val="single" w:sz="8" w:space="0" w:color="000000"/>
        <w:right w:val="single" w:sz="8" w:space="0" w:color="000000"/>
      </w:pBdr>
      <w:spacing w:beforeAutospacing="1" w:afterAutospacing="1"/>
      <w:jc w:val="center"/>
      <w:textAlignment w:val="center"/>
    </w:pPr>
    <w:rPr>
      <w:rFonts w:eastAsia="Times New Roman"/>
      <w:b/>
      <w:bCs/>
      <w:color w:val="auto"/>
    </w:rPr>
  </w:style>
  <w:style w:type="paragraph" w:styleId="Xl64" w:customStyle="1">
    <w:name w:val="xl64"/>
    <w:basedOn w:val="Normal"/>
    <w:qFormat/>
    <w:rsid w:val="007f5fc7"/>
    <w:pPr>
      <w:widowControl/>
      <w:pBdr>
        <w:top w:val="single" w:sz="8" w:space="0" w:color="000000"/>
        <w:bottom w:val="single" w:sz="8" w:space="0" w:color="000000"/>
        <w:right w:val="single" w:sz="8" w:space="0" w:color="000000"/>
      </w:pBdr>
      <w:spacing w:beforeAutospacing="1" w:afterAutospacing="1"/>
      <w:jc w:val="center"/>
      <w:textAlignment w:val="center"/>
    </w:pPr>
    <w:rPr>
      <w:rFonts w:eastAsia="Times New Roman"/>
      <w:b/>
      <w:bCs/>
      <w:color w:val="auto"/>
    </w:rPr>
  </w:style>
  <w:style w:type="paragraph" w:styleId="Xl87" w:customStyle="1">
    <w:name w:val="xl87"/>
    <w:basedOn w:val="Normal"/>
    <w:qFormat/>
    <w:rsid w:val="007f5fc7"/>
    <w:pPr>
      <w:widowControl/>
      <w:spacing w:beforeAutospacing="1" w:afterAutospacing="1"/>
      <w:jc w:val="center"/>
    </w:pPr>
    <w:rPr>
      <w:rFonts w:eastAsia="Times New Roman"/>
      <w:b/>
      <w:bCs/>
      <w:color w:val="auto"/>
    </w:rPr>
  </w:style>
  <w:style w:type="paragraph" w:styleId="Xl88" w:customStyle="1">
    <w:name w:val="xl88"/>
    <w:basedOn w:val="Normal"/>
    <w:qFormat/>
    <w:rsid w:val="007f5fc7"/>
    <w:pPr>
      <w:widowControl/>
      <w:spacing w:beforeAutospacing="1" w:afterAutospacing="1"/>
      <w:jc w:val="center"/>
    </w:pPr>
    <w:rPr>
      <w:rFonts w:eastAsia="Times New Roman"/>
      <w:b/>
      <w:bCs/>
      <w:color w:val="auto"/>
    </w:rPr>
  </w:style>
  <w:style w:type="paragraph" w:styleId="113" w:customStyle="1">
    <w:name w:val="Стиль1"/>
    <w:basedOn w:val="Normal"/>
    <w:qFormat/>
    <w:rsid w:val="00a027c7"/>
    <w:pPr>
      <w:widowControl/>
      <w:spacing w:lineRule="auto" w:line="360"/>
      <w:ind w:firstLine="567"/>
      <w:jc w:val="both"/>
    </w:pPr>
    <w:rPr>
      <w:rFonts w:eastAsia="Times New Roman"/>
      <w:color w:val="auto"/>
      <w:szCs w:val="20"/>
    </w:rPr>
  </w:style>
  <w:style w:type="paragraph" w:styleId="114" w:customStyle="1">
    <w:name w:val="Абзац списка1"/>
    <w:basedOn w:val="Normal"/>
    <w:qFormat/>
    <w:rsid w:val="00ea0def"/>
    <w:pPr>
      <w:widowControl/>
      <w:spacing w:lineRule="auto" w:line="276" w:before="0" w:after="200"/>
      <w:ind w:left="720" w:hanging="0"/>
      <w:contextualSpacing/>
    </w:pPr>
    <w:rPr>
      <w:rFonts w:ascii="Calibri" w:hAnsi="Calibri" w:eastAsia="Times New Roman"/>
      <w:color w:val="auto"/>
      <w:sz w:val="22"/>
      <w:szCs w:val="22"/>
      <w:lang w:eastAsia="en-US"/>
    </w:rPr>
  </w:style>
  <w:style w:type="paragraph" w:styleId="ConsPlusNonformat" w:customStyle="1">
    <w:name w:val="ConsPlusNonformat"/>
    <w:qFormat/>
    <w:rsid w:val="00ea0def"/>
    <w:pPr>
      <w:widowControl w:val="false"/>
      <w:bidi w:val="0"/>
      <w:spacing w:lineRule="auto" w:line="240" w:before="0" w:after="0"/>
      <w:jc w:val="left"/>
    </w:pPr>
    <w:rPr>
      <w:rFonts w:ascii="Courier New" w:hAnsi="Courier New" w:eastAsia="Calibri" w:cs="Courier New" w:eastAsiaTheme="minorHAnsi"/>
      <w:color w:val="auto"/>
      <w:kern w:val="0"/>
      <w:sz w:val="20"/>
      <w:szCs w:val="20"/>
      <w:lang w:eastAsia="ru-RU" w:val="ru-RU" w:bidi="ar-SA"/>
    </w:rPr>
  </w:style>
  <w:style w:type="paragraph" w:styleId="210" w:customStyle="1">
    <w:name w:val="Абзац списка2"/>
    <w:basedOn w:val="Normal"/>
    <w:qFormat/>
    <w:rsid w:val="00937d8f"/>
    <w:pPr>
      <w:widowControl/>
      <w:spacing w:lineRule="auto" w:line="276" w:before="0" w:after="200"/>
      <w:ind w:left="720" w:hanging="0"/>
      <w:contextualSpacing/>
    </w:pPr>
    <w:rPr>
      <w:rFonts w:ascii="Calibri" w:hAnsi="Calibri" w:eastAsia="Times New Roman"/>
      <w:color w:val="auto"/>
      <w:sz w:val="22"/>
      <w:szCs w:val="22"/>
      <w:lang w:eastAsia="en-US"/>
    </w:rPr>
  </w:style>
  <w:style w:type="paragraph" w:styleId="Style41">
    <w:name w:val="Footnote Text"/>
    <w:basedOn w:val="Normal"/>
    <w:link w:val="afa"/>
    <w:uiPriority w:val="99"/>
    <w:unhideWhenUsed/>
    <w:qFormat/>
    <w:rsid w:val="00524307"/>
    <w:pPr/>
    <w:rPr>
      <w:sz w:val="20"/>
      <w:szCs w:val="20"/>
    </w:rPr>
  </w:style>
  <w:style w:type="paragraph" w:styleId="Style42">
    <w:name w:val="Subtitle"/>
    <w:basedOn w:val="Normal"/>
    <w:link w:val="afd"/>
    <w:qFormat/>
    <w:rsid w:val="003143dd"/>
    <w:pPr>
      <w:widowControl/>
      <w:jc w:val="center"/>
    </w:pPr>
    <w:rPr>
      <w:rFonts w:eastAsia="Times New Roman"/>
      <w:color w:val="auto"/>
      <w:sz w:val="28"/>
      <w:szCs w:val="20"/>
    </w:rPr>
  </w:style>
  <w:style w:type="paragraph" w:styleId="NormalWeb">
    <w:name w:val="Normal (Web)"/>
    <w:basedOn w:val="Normal"/>
    <w:qFormat/>
    <w:rsid w:val="003143dd"/>
    <w:pPr>
      <w:widowControl/>
      <w:spacing w:beforeAutospacing="1" w:afterAutospacing="1"/>
    </w:pPr>
    <w:rPr>
      <w:rFonts w:eastAsia="Times New Roman"/>
      <w:color w:val="auto"/>
    </w:rPr>
  </w:style>
  <w:style w:type="paragraph" w:styleId="Headertexttopleveltextcentertext" w:customStyle="1">
    <w:name w:val="headertext topleveltext centertext"/>
    <w:basedOn w:val="Normal"/>
    <w:qFormat/>
    <w:rsid w:val="003143dd"/>
    <w:pPr>
      <w:widowControl/>
      <w:spacing w:beforeAutospacing="1" w:afterAutospacing="1"/>
    </w:pPr>
    <w:rPr>
      <w:rFonts w:eastAsia="Times New Roman"/>
      <w:color w:val="auto"/>
    </w:rPr>
  </w:style>
  <w:style w:type="paragraph" w:styleId="Style43" w:customStyle="1">
    <w:name w:val="Стиль Основной текст + полужирный курсив"/>
    <w:basedOn w:val="Style34"/>
    <w:qFormat/>
    <w:rsid w:val="003143dd"/>
    <w:pPr>
      <w:widowControl/>
      <w:ind w:left="0" w:hanging="0"/>
    </w:pPr>
    <w:rPr>
      <w:b/>
      <w:bCs/>
      <w:iCs/>
      <w:sz w:val="24"/>
      <w:szCs w:val="20"/>
      <w:lang w:val="ru-RU" w:eastAsia="ru-RU"/>
    </w:rPr>
  </w:style>
  <w:style w:type="paragraph" w:styleId="Style44" w:customStyle="1">
    <w:name w:val="Стиль Основной текст + курсив"/>
    <w:basedOn w:val="Style34"/>
    <w:qFormat/>
    <w:rsid w:val="003143dd"/>
    <w:pPr>
      <w:widowControl/>
      <w:ind w:left="0" w:hanging="0"/>
    </w:pPr>
    <w:rPr>
      <w:iCs/>
      <w:sz w:val="24"/>
      <w:szCs w:val="20"/>
      <w:lang w:val="ru-RU" w:eastAsia="ru-RU"/>
    </w:rPr>
  </w:style>
  <w:style w:type="paragraph" w:styleId="Style45" w:customStyle="1">
    <w:name w:val="Стиль Основной текст + курсив по центру"/>
    <w:basedOn w:val="Style34"/>
    <w:qFormat/>
    <w:rsid w:val="003143dd"/>
    <w:pPr>
      <w:widowControl/>
      <w:ind w:left="0" w:hanging="0"/>
      <w:jc w:val="center"/>
    </w:pPr>
    <w:rPr>
      <w:iCs/>
      <w:sz w:val="24"/>
      <w:szCs w:val="20"/>
      <w:lang w:val="ru-RU" w:eastAsia="ru-RU"/>
    </w:rPr>
  </w:style>
  <w:style w:type="paragraph" w:styleId="115" w:customStyle="1">
    <w:name w:val="Стиль Основной текст + полужирный курсив1"/>
    <w:basedOn w:val="Style34"/>
    <w:qFormat/>
    <w:rsid w:val="003143dd"/>
    <w:pPr>
      <w:widowControl/>
      <w:ind w:left="0" w:hanging="0"/>
    </w:pPr>
    <w:rPr>
      <w:b/>
      <w:bCs/>
      <w:iCs/>
      <w:sz w:val="24"/>
      <w:szCs w:val="20"/>
      <w:lang w:val="ru-RU" w:eastAsia="ru-RU"/>
    </w:rPr>
  </w:style>
  <w:style w:type="paragraph" w:styleId="Style46" w:customStyle="1">
    <w:name w:val="Стиль Основной текст + полужирный курсив по центру"/>
    <w:basedOn w:val="Style34"/>
    <w:qFormat/>
    <w:rsid w:val="003143dd"/>
    <w:pPr>
      <w:widowControl/>
      <w:ind w:left="0" w:hanging="0"/>
      <w:jc w:val="center"/>
    </w:pPr>
    <w:rPr>
      <w:b/>
      <w:bCs/>
      <w:iCs/>
      <w:sz w:val="24"/>
      <w:szCs w:val="20"/>
      <w:lang w:val="ru-RU" w:eastAsia="ru-RU"/>
    </w:rPr>
  </w:style>
  <w:style w:type="paragraph" w:styleId="42" w:customStyle="1">
    <w:name w:val="Основной текст4"/>
    <w:basedOn w:val="Normal"/>
    <w:link w:val="aff3"/>
    <w:qFormat/>
    <w:rsid w:val="003143dd"/>
    <w:pPr>
      <w:shd w:val="clear" w:color="auto" w:fill="FFFFFF"/>
      <w:spacing w:lineRule="exact" w:line="278" w:before="240" w:after="0"/>
      <w:jc w:val="both"/>
    </w:pPr>
    <w:rPr>
      <w:rFonts w:ascii="Calibri" w:hAnsi="Calibri" w:eastAsia="Calibri" w:cs="" w:asciiTheme="minorHAnsi" w:cstheme="minorBidi" w:eastAsiaTheme="minorHAnsi" w:hAnsiTheme="minorHAnsi"/>
      <w:color w:val="auto"/>
      <w:sz w:val="23"/>
      <w:szCs w:val="23"/>
      <w:lang w:eastAsia="en-US"/>
    </w:rPr>
  </w:style>
  <w:style w:type="paragraph" w:styleId="Style47" w:customStyle="1">
    <w:name w:val="Знак"/>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116" w:customStyle="1">
    <w:name w:val="Знак1"/>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ConsNormal1" w:customStyle="1">
    <w:name w:val="ConsNormal"/>
    <w:qFormat/>
    <w:rsid w:val="003143dd"/>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117" w:customStyle="1">
    <w:name w:val="1"/>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BodyText3">
    <w:name w:val="Body Text 3"/>
    <w:basedOn w:val="Normal"/>
    <w:link w:val="35"/>
    <w:qFormat/>
    <w:rsid w:val="003143dd"/>
    <w:pPr>
      <w:widowControl/>
      <w:suppressAutoHyphens w:val="true"/>
      <w:jc w:val="center"/>
    </w:pPr>
    <w:rPr>
      <w:rFonts w:eastAsia="Times New Roman"/>
      <w:b/>
      <w:color w:val="auto"/>
      <w:szCs w:val="20"/>
    </w:rPr>
  </w:style>
  <w:style w:type="paragraph" w:styleId="Style48">
    <w:name w:val="Body Text Indent"/>
    <w:basedOn w:val="Normal"/>
    <w:link w:val="aff6"/>
    <w:rsid w:val="003143dd"/>
    <w:pPr>
      <w:widowControl/>
      <w:spacing w:before="0" w:after="120"/>
      <w:ind w:left="283" w:hanging="0"/>
    </w:pPr>
    <w:rPr>
      <w:rFonts w:eastAsia="Times New Roman"/>
      <w:color w:val="auto"/>
    </w:rPr>
  </w:style>
  <w:style w:type="paragraph" w:styleId="BodyText21" w:customStyle="1">
    <w:name w:val="Body Text 21"/>
    <w:basedOn w:val="Normal"/>
    <w:qFormat/>
    <w:rsid w:val="003143dd"/>
    <w:pPr>
      <w:widowControl/>
      <w:overflowPunct w:val="true"/>
      <w:ind w:firstLine="567"/>
      <w:jc w:val="both"/>
      <w:textAlignment w:val="baseline"/>
    </w:pPr>
    <w:rPr>
      <w:rFonts w:eastAsia="Times New Roman"/>
      <w:color w:val="auto"/>
      <w:szCs w:val="20"/>
    </w:rPr>
  </w:style>
  <w:style w:type="paragraph" w:styleId="ConsPlusNormal1" w:customStyle="1">
    <w:name w:val="ConsPlusNormal"/>
    <w:link w:val="ConsPlusNormal0"/>
    <w:qFormat/>
    <w:rsid w:val="003143dd"/>
    <w:pPr>
      <w:widowControl w:val="false"/>
      <w:bidi w:val="0"/>
      <w:spacing w:lineRule="auto" w:line="240" w:before="0" w:after="0"/>
      <w:ind w:firstLine="720"/>
      <w:jc w:val="left"/>
    </w:pPr>
    <w:rPr>
      <w:rFonts w:ascii="Arial" w:hAnsi="Arial" w:eastAsia="Times New Roman" w:cs="Times New Roman"/>
      <w:color w:val="auto"/>
      <w:kern w:val="0"/>
      <w:sz w:val="20"/>
      <w:szCs w:val="20"/>
      <w:lang w:eastAsia="ru-RU" w:val="ru-RU" w:bidi="ar-SA"/>
    </w:rPr>
  </w:style>
  <w:style w:type="paragraph" w:styleId="Style49" w:customStyle="1">
    <w:name w:val="Знак Знак Знак Знак Знак Знак Знак Знак Знак Знак Знак Знак Знак Знак Знак Знак Знак Знак Знак Знак Знак"/>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211" w:customStyle="1">
    <w:name w:val="Знак2"/>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43" w:customStyle="1">
    <w:name w:val="Знак4"/>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118" w:customStyle="1">
    <w:name w:val="Цитата1"/>
    <w:basedOn w:val="Normal"/>
    <w:qFormat/>
    <w:rsid w:val="003143dd"/>
    <w:pPr>
      <w:shd w:val="clear" w:color="auto" w:fill="FFFFFF"/>
      <w:suppressAutoHyphens w:val="true"/>
      <w:ind w:left="24" w:right="43" w:firstLine="533"/>
      <w:jc w:val="both"/>
    </w:pPr>
    <w:rPr>
      <w:rFonts w:eastAsia="Times New Roman"/>
      <w:sz w:val="25"/>
      <w:szCs w:val="25"/>
      <w:lang w:eastAsia="ar-SA"/>
    </w:rPr>
  </w:style>
  <w:style w:type="paragraph" w:styleId="Style50" w:customStyle="1">
    <w:name w:val="Знак Знак Знак Знак Знак Знак Знак Знак Знак Знак Знак Знак Знак Знак Знак Знак Знак Знак Знак Знак Знак Знак Знак Знак"/>
    <w:basedOn w:val="Normal"/>
    <w:qFormat/>
    <w:rsid w:val="003143dd"/>
    <w:pPr>
      <w:widowControl/>
      <w:spacing w:beforeAutospacing="1" w:afterAutospacing="1"/>
    </w:pPr>
    <w:rPr>
      <w:rFonts w:ascii="Tahoma" w:hAnsi="Tahoma" w:eastAsia="Times New Roman"/>
      <w:color w:val="auto"/>
      <w:sz w:val="20"/>
      <w:szCs w:val="20"/>
      <w:lang w:val="en-US" w:eastAsia="en-US"/>
    </w:rPr>
  </w:style>
  <w:style w:type="paragraph" w:styleId="ConsNonformat" w:customStyle="1">
    <w:name w:val="ConsNonformat"/>
    <w:qFormat/>
    <w:rsid w:val="003143dd"/>
    <w:pPr>
      <w:widowControl w:val="false"/>
      <w:bidi w:val="0"/>
      <w:spacing w:lineRule="auto" w:line="240" w:before="0" w:after="0"/>
      <w:ind w:right="19772" w:hanging="0"/>
      <w:jc w:val="left"/>
    </w:pPr>
    <w:rPr>
      <w:rFonts w:ascii="Courier New" w:hAnsi="Courier New" w:eastAsia="Times New Roman" w:cs="Courier New"/>
      <w:color w:val="auto"/>
      <w:kern w:val="0"/>
      <w:sz w:val="24"/>
      <w:szCs w:val="22"/>
      <w:lang w:eastAsia="ru-RU" w:val="ru-RU" w:bidi="ar-SA"/>
    </w:rPr>
  </w:style>
  <w:style w:type="paragraph" w:styleId="Web" w:customStyle="1">
    <w:name w:val="Обычный (Web)"/>
    <w:basedOn w:val="Normal"/>
    <w:qFormat/>
    <w:rsid w:val="003143dd"/>
    <w:pPr>
      <w:widowControl/>
      <w:spacing w:beforeAutospacing="1" w:afterAutospacing="1"/>
    </w:pPr>
    <w:rPr>
      <w:rFonts w:eastAsia="Times New Roman"/>
      <w:color w:val="auto"/>
    </w:rPr>
  </w:style>
  <w:style w:type="paragraph" w:styleId="ConsNormal2" w:customStyle="1">
    <w:name w:val="ConsNormal Знак Знак"/>
    <w:link w:val="ConsNormal1"/>
    <w:qFormat/>
    <w:rsid w:val="003143dd"/>
    <w:pPr>
      <w:widowControl/>
      <w:bidi w:val="0"/>
      <w:spacing w:lineRule="auto" w:line="240" w:before="0" w:after="0"/>
      <w:ind w:right="19772" w:firstLine="720"/>
      <w:jc w:val="left"/>
    </w:pPr>
    <w:rPr>
      <w:rFonts w:ascii="Arial" w:hAnsi="Arial" w:eastAsia="Times New Roman" w:cs="Arial"/>
      <w:b/>
      <w:bCs/>
      <w:color w:val="auto"/>
      <w:kern w:val="0"/>
      <w:sz w:val="28"/>
      <w:szCs w:val="28"/>
      <w:lang w:eastAsia="ru-RU" w:val="ru-RU" w:bidi="ar-SA"/>
    </w:rPr>
  </w:style>
  <w:style w:type="paragraph" w:styleId="BodyText2">
    <w:name w:val="Body Text 2"/>
    <w:basedOn w:val="Normal"/>
    <w:link w:val="29"/>
    <w:qFormat/>
    <w:rsid w:val="003143dd"/>
    <w:pPr>
      <w:overflowPunct w:val="true"/>
      <w:spacing w:lineRule="auto" w:line="360"/>
      <w:ind w:firstLine="720"/>
      <w:jc w:val="both"/>
      <w:textAlignment w:val="baseline"/>
    </w:pPr>
    <w:rPr>
      <w:rFonts w:eastAsia="Times New Roman"/>
      <w:color w:val="auto"/>
    </w:rPr>
  </w:style>
  <w:style w:type="paragraph" w:styleId="BodyTextIndent2">
    <w:name w:val="Body Text Indent 2"/>
    <w:basedOn w:val="Normal"/>
    <w:link w:val="2b"/>
    <w:qFormat/>
    <w:rsid w:val="003143dd"/>
    <w:pPr>
      <w:widowControl/>
      <w:spacing w:lineRule="auto" w:line="480" w:before="0" w:after="120"/>
      <w:ind w:left="283" w:hanging="0"/>
    </w:pPr>
    <w:rPr>
      <w:rFonts w:eastAsia="Times New Roman"/>
      <w:b/>
      <w:bCs/>
      <w:color w:val="auto"/>
      <w:sz w:val="28"/>
      <w:szCs w:val="28"/>
    </w:rPr>
  </w:style>
  <w:style w:type="paragraph" w:styleId="Style51">
    <w:name w:val="Title"/>
    <w:basedOn w:val="Normal"/>
    <w:link w:val="affa"/>
    <w:qFormat/>
    <w:rsid w:val="003143dd"/>
    <w:pPr>
      <w:widowControl/>
      <w:jc w:val="center"/>
    </w:pPr>
    <w:rPr>
      <w:rFonts w:eastAsia="Times New Roman"/>
      <w:caps/>
      <w:color w:val="auto"/>
      <w:sz w:val="28"/>
      <w:szCs w:val="28"/>
    </w:rPr>
  </w:style>
  <w:style w:type="paragraph" w:styleId="119" w:customStyle="1">
    <w:name w:val="Знак1 Знак Знак Знак Знак Знак Знак"/>
    <w:basedOn w:val="Normal"/>
    <w:qFormat/>
    <w:rsid w:val="003143dd"/>
    <w:pPr>
      <w:widowControl/>
      <w:spacing w:beforeAutospacing="1" w:afterAutospacing="1"/>
    </w:pPr>
    <w:rPr>
      <w:rFonts w:ascii="Tahoma" w:hAnsi="Tahoma" w:eastAsia="Times New Roman" w:cs="Tahoma"/>
      <w:color w:val="auto"/>
      <w:sz w:val="20"/>
      <w:szCs w:val="20"/>
      <w:lang w:val="en-US" w:eastAsia="en-US"/>
    </w:rPr>
  </w:style>
  <w:style w:type="paragraph" w:styleId="120" w:customStyle="1">
    <w:name w:val="Знак Знак Знак1 Знак"/>
    <w:basedOn w:val="Normal"/>
    <w:qFormat/>
    <w:rsid w:val="003143dd"/>
    <w:pPr>
      <w:widowControl/>
      <w:spacing w:lineRule="exact" w:line="240" w:before="0" w:after="160"/>
    </w:pPr>
    <w:rPr>
      <w:rFonts w:ascii="Verdana" w:hAnsi="Verdana" w:eastAsia="Times New Roman" w:cs="Verdana"/>
      <w:color w:val="auto"/>
      <w:lang w:val="en-US" w:eastAsia="en-US"/>
    </w:rPr>
  </w:style>
  <w:style w:type="paragraph" w:styleId="121" w:customStyle="1">
    <w:name w:val="Список1"/>
    <w:basedOn w:val="Normal"/>
    <w:qFormat/>
    <w:rsid w:val="003143dd"/>
    <w:pPr>
      <w:widowControl/>
      <w:tabs>
        <w:tab w:val="clear" w:pos="708"/>
        <w:tab w:val="left" w:pos="465" w:leader="none"/>
        <w:tab w:val="left" w:pos="643" w:leader="none"/>
        <w:tab w:val="left" w:pos="7088" w:leader="none"/>
      </w:tabs>
      <w:spacing w:lineRule="auto" w:line="360"/>
      <w:ind w:left="360" w:hanging="360"/>
    </w:pPr>
    <w:rPr>
      <w:rFonts w:eastAsia="Times New Roman"/>
      <w:color w:val="auto"/>
    </w:rPr>
  </w:style>
  <w:style w:type="paragraph" w:styleId="Mark" w:customStyle="1">
    <w:name w:val="mark -"/>
    <w:basedOn w:val="Style52"/>
    <w:qFormat/>
    <w:rsid w:val="003143dd"/>
    <w:pPr>
      <w:tabs>
        <w:tab w:val="clear" w:pos="708"/>
        <w:tab w:val="left" w:pos="643" w:leader="none"/>
        <w:tab w:val="left" w:pos="926" w:leader="none"/>
        <w:tab w:val="left" w:pos="1134" w:leader="none"/>
        <w:tab w:val="right" w:pos="10490" w:leader="dot"/>
      </w:tabs>
      <w:ind w:left="1134" w:hanging="425"/>
      <w:jc w:val="left"/>
    </w:pPr>
    <w:rPr/>
  </w:style>
  <w:style w:type="paragraph" w:styleId="Style52" w:customStyle="1">
    <w:name w:val="Осн. текст Д"/>
    <w:qFormat/>
    <w:rsid w:val="003143dd"/>
    <w:pPr>
      <w:widowControl/>
      <w:bidi w:val="0"/>
      <w:spacing w:lineRule="auto" w:line="240" w:before="0" w:after="40"/>
      <w:ind w:firstLine="284"/>
      <w:jc w:val="both"/>
    </w:pPr>
    <w:rPr>
      <w:rFonts w:ascii="Times New Roman" w:hAnsi="Times New Roman" w:eastAsia="Times New Roman" w:cs="Times New Roman"/>
      <w:color w:val="auto"/>
      <w:kern w:val="0"/>
      <w:sz w:val="24"/>
      <w:szCs w:val="24"/>
      <w:lang w:eastAsia="ru-RU" w:val="ru-RU" w:bidi="ar-SA"/>
    </w:rPr>
  </w:style>
  <w:style w:type="paragraph" w:styleId="34" w:customStyle="1">
    <w:name w:val="Стиль3"/>
    <w:basedOn w:val="BodyTextIndent2"/>
    <w:qFormat/>
    <w:rsid w:val="003143dd"/>
    <w:pPr>
      <w:widowControl w:val="false"/>
      <w:tabs>
        <w:tab w:val="clear" w:pos="708"/>
        <w:tab w:val="left" w:pos="1307" w:leader="none"/>
        <w:tab w:val="left" w:pos="2160" w:leader="none"/>
        <w:tab w:val="left" w:pos="2280" w:leader="none"/>
      </w:tabs>
      <w:spacing w:lineRule="auto" w:line="240" w:before="0" w:after="0"/>
      <w:ind w:left="1080" w:hanging="180"/>
      <w:jc w:val="both"/>
      <w:textAlignment w:val="baseline"/>
    </w:pPr>
    <w:rPr>
      <w:b w:val="false"/>
      <w:bCs w:val="false"/>
      <w:sz w:val="24"/>
      <w:szCs w:val="24"/>
    </w:rPr>
  </w:style>
  <w:style w:type="paragraph" w:styleId="1110" w:customStyle="1">
    <w:name w:val="заголовок 11"/>
    <w:basedOn w:val="Normal"/>
    <w:next w:val="Normal"/>
    <w:qFormat/>
    <w:rsid w:val="003143dd"/>
    <w:pPr>
      <w:keepNext w:val="true"/>
      <w:widowControl/>
      <w:jc w:val="center"/>
    </w:pPr>
    <w:rPr>
      <w:rFonts w:eastAsia="Times New Roman"/>
      <w:color w:val="auto"/>
    </w:rPr>
  </w:style>
  <w:style w:type="paragraph" w:styleId="Style53" w:customStyle="1">
    <w:name w:val="текст сноски"/>
    <w:basedOn w:val="Normal"/>
    <w:qFormat/>
    <w:rsid w:val="003143dd"/>
    <w:pPr/>
    <w:rPr>
      <w:rFonts w:ascii="Gelvetsky 12pt" w:hAnsi="Gelvetsky 12pt" w:eastAsia="Times New Roman" w:cs="Gelvetsky 12pt"/>
      <w:color w:val="auto"/>
      <w:lang w:val="en-US"/>
    </w:rPr>
  </w:style>
  <w:style w:type="paragraph" w:styleId="35" w:customStyle="1">
    <w:name w:val="3---"/>
    <w:basedOn w:val="Normal"/>
    <w:qFormat/>
    <w:rsid w:val="003143dd"/>
    <w:pPr>
      <w:widowControl/>
      <w:spacing w:before="120" w:after="120"/>
      <w:jc w:val="both"/>
    </w:pPr>
    <w:rPr>
      <w:rFonts w:eastAsia="Times New Roman"/>
      <w:color w:val="auto"/>
    </w:rPr>
  </w:style>
  <w:style w:type="paragraph" w:styleId="BodyTextIndent3">
    <w:name w:val="Body Text Indent 3"/>
    <w:basedOn w:val="Normal"/>
    <w:link w:val="37"/>
    <w:qFormat/>
    <w:rsid w:val="003143dd"/>
    <w:pPr>
      <w:tabs>
        <w:tab w:val="clear" w:pos="708"/>
        <w:tab w:val="left" w:pos="0" w:leader="none"/>
      </w:tabs>
      <w:overflowPunct w:val="true"/>
      <w:ind w:right="21" w:hanging="11"/>
      <w:jc w:val="both"/>
      <w:textAlignment w:val="baseline"/>
    </w:pPr>
    <w:rPr>
      <w:rFonts w:ascii="Bookman Old Style" w:hAnsi="Bookman Old Style" w:eastAsia="Times New Roman" w:cs="Bookman Old Style"/>
      <w:i/>
      <w:iCs/>
      <w:sz w:val="22"/>
      <w:szCs w:val="22"/>
    </w:rPr>
  </w:style>
  <w:style w:type="paragraph" w:styleId="Date">
    <w:name w:val="Date"/>
    <w:basedOn w:val="Normal"/>
    <w:next w:val="Normal"/>
    <w:link w:val="afff"/>
    <w:qFormat/>
    <w:rsid w:val="003143dd"/>
    <w:pPr>
      <w:widowControl/>
      <w:jc w:val="both"/>
    </w:pPr>
    <w:rPr>
      <w:rFonts w:eastAsia="Times New Roman"/>
      <w:color w:val="auto"/>
      <w:sz w:val="20"/>
      <w:szCs w:val="20"/>
    </w:rPr>
  </w:style>
  <w:style w:type="paragraph" w:styleId="FormField" w:customStyle="1">
    <w:name w:val="FormField"/>
    <w:basedOn w:val="Normal"/>
    <w:qFormat/>
    <w:rsid w:val="003143dd"/>
    <w:pPr>
      <w:spacing w:before="120" w:after="0"/>
    </w:pPr>
    <w:rPr>
      <w:rFonts w:ascii="Arial" w:hAnsi="Arial" w:eastAsia="Times New Roman" w:cs="Arial"/>
      <w:b/>
      <w:bCs/>
      <w:color w:val="auto"/>
    </w:rPr>
  </w:style>
  <w:style w:type="paragraph" w:styleId="Head93" w:customStyle="1">
    <w:name w:val="Head 9.3"/>
    <w:basedOn w:val="Normal"/>
    <w:next w:val="Normal"/>
    <w:qFormat/>
    <w:rsid w:val="003143dd"/>
    <w:pPr>
      <w:keepNext w:val="true"/>
      <w:suppressAutoHyphens w:val="true"/>
      <w:spacing w:before="240" w:after="60"/>
      <w:jc w:val="center"/>
    </w:pPr>
    <w:rPr>
      <w:rFonts w:ascii="Times New Roman Bold" w:hAnsi="Times New Roman Bold" w:eastAsia="Times New Roman" w:cs="Times New Roman Bold"/>
      <w:b/>
      <w:bCs/>
      <w:color w:val="auto"/>
      <w:sz w:val="28"/>
      <w:szCs w:val="28"/>
    </w:rPr>
  </w:style>
  <w:style w:type="paragraph" w:styleId="FR1" w:customStyle="1">
    <w:name w:val="FR1"/>
    <w:qFormat/>
    <w:rsid w:val="003143dd"/>
    <w:pPr>
      <w:widowControl w:val="false"/>
      <w:bidi w:val="0"/>
      <w:spacing w:lineRule="auto" w:line="300" w:before="160" w:after="0"/>
      <w:jc w:val="center"/>
    </w:pPr>
    <w:rPr>
      <w:rFonts w:ascii="Arial" w:hAnsi="Arial" w:eastAsia="Times New Roman" w:cs="Arial"/>
      <w:color w:val="auto"/>
      <w:kern w:val="0"/>
      <w:sz w:val="16"/>
      <w:szCs w:val="16"/>
      <w:lang w:eastAsia="ru-RU" w:val="ru-RU" w:bidi="ar-SA"/>
    </w:rPr>
  </w:style>
  <w:style w:type="paragraph" w:styleId="212" w:customStyle="1">
    <w:name w:val="Стиль2"/>
    <w:basedOn w:val="ListNumber2"/>
    <w:qFormat/>
    <w:rsid w:val="003143dd"/>
    <w:pPr>
      <w:keepNext w:val="true"/>
      <w:keepLines/>
      <w:widowControl w:val="false"/>
      <w:suppressLineNumbers/>
      <w:tabs>
        <w:tab w:val="clear" w:pos="643"/>
        <w:tab w:val="left" w:pos="720" w:leader="none"/>
        <w:tab w:val="left" w:pos="1440" w:leader="none"/>
        <w:tab w:val="left" w:pos="1560" w:leader="none"/>
      </w:tabs>
      <w:suppressAutoHyphens w:val="true"/>
      <w:spacing w:before="0" w:after="60"/>
      <w:ind w:left="1560" w:hanging="0"/>
      <w:jc w:val="both"/>
    </w:pPr>
    <w:rPr>
      <w:b/>
      <w:bCs/>
    </w:rPr>
  </w:style>
  <w:style w:type="paragraph" w:styleId="ListNumber2">
    <w:name w:val="List Number 2"/>
    <w:basedOn w:val="Normal"/>
    <w:qFormat/>
    <w:rsid w:val="003143dd"/>
    <w:pPr>
      <w:widowControl/>
      <w:tabs>
        <w:tab w:val="clear" w:pos="708"/>
        <w:tab w:val="left" w:pos="643" w:leader="none"/>
        <w:tab w:val="left" w:pos="720" w:leader="none"/>
      </w:tabs>
      <w:ind w:left="643" w:hanging="0"/>
    </w:pPr>
    <w:rPr>
      <w:rFonts w:eastAsia="Times New Roman"/>
      <w:color w:val="auto"/>
    </w:rPr>
  </w:style>
  <w:style w:type="paragraph" w:styleId="StyleFirstline127cm" w:customStyle="1">
    <w:name w:val="Style First line:  127 cm"/>
    <w:basedOn w:val="Normal"/>
    <w:qFormat/>
    <w:rsid w:val="003143dd"/>
    <w:pPr>
      <w:widowControl/>
      <w:overflowPunct w:val="true"/>
      <w:spacing w:before="120" w:after="0"/>
      <w:ind w:firstLine="720"/>
      <w:jc w:val="both"/>
      <w:textAlignment w:val="baseline"/>
    </w:pPr>
    <w:rPr>
      <w:rFonts w:ascii="Arial" w:hAnsi="Arial" w:eastAsia="Times New Roman" w:cs="Arial"/>
      <w:color w:val="auto"/>
    </w:rPr>
  </w:style>
  <w:style w:type="paragraph" w:styleId="Oaaeeoaoaeno" w:customStyle="1">
    <w:name w:val="#Oaaeeoa oaeno"/>
    <w:basedOn w:val="Normal"/>
    <w:qFormat/>
    <w:rsid w:val="003143dd"/>
    <w:pPr>
      <w:widowControl/>
      <w:overflowPunct w:val="true"/>
      <w:textAlignment w:val="baseline"/>
    </w:pPr>
    <w:rPr>
      <w:rFonts w:eastAsia="Times New Roman"/>
      <w:color w:val="auto"/>
      <w:sz w:val="20"/>
      <w:szCs w:val="20"/>
    </w:rPr>
  </w:style>
  <w:style w:type="paragraph" w:styleId="A0" w:customStyle="1">
    <w:name w:val="a0"/>
    <w:basedOn w:val="Normal"/>
    <w:qFormat/>
    <w:rsid w:val="003143dd"/>
    <w:pPr>
      <w:widowControl/>
      <w:spacing w:beforeAutospacing="1" w:afterAutospacing="1"/>
    </w:pPr>
    <w:rPr>
      <w:rFonts w:ascii="Arial Unicode MS" w:hAnsi="Arial Unicode MS" w:eastAsia="Times New Roman" w:cs="Arial Unicode MS"/>
      <w:color w:val="auto"/>
    </w:rPr>
  </w:style>
  <w:style w:type="paragraph" w:styleId="1KGK9" w:customStyle="1">
    <w:name w:val="1KG=K9"/>
    <w:qFormat/>
    <w:rsid w:val="003143dd"/>
    <w:pPr>
      <w:widowControl/>
      <w:bidi w:val="0"/>
      <w:spacing w:lineRule="auto" w:line="240" w:before="0" w:after="0"/>
      <w:jc w:val="left"/>
    </w:pPr>
    <w:rPr>
      <w:rFonts w:ascii="Arial" w:hAnsi="Arial" w:eastAsia="Times New Roman" w:cs="Arial"/>
      <w:color w:val="auto"/>
      <w:kern w:val="0"/>
      <w:sz w:val="24"/>
      <w:szCs w:val="24"/>
      <w:lang w:val="en-AU" w:eastAsia="en-US" w:bidi="ar-SA"/>
    </w:rPr>
  </w:style>
  <w:style w:type="paragraph" w:styleId="ListBullet">
    <w:name w:val="List Bullet"/>
    <w:basedOn w:val="Normal"/>
    <w:autoRedefine/>
    <w:qFormat/>
    <w:rsid w:val="003143dd"/>
    <w:pPr>
      <w:widowControl/>
      <w:tabs>
        <w:tab w:val="clear" w:pos="708"/>
        <w:tab w:val="left" w:pos="720" w:leader="none"/>
      </w:tabs>
      <w:ind w:left="720" w:hanging="0"/>
      <w:jc w:val="both"/>
    </w:pPr>
    <w:rPr>
      <w:rFonts w:eastAsia="Times New Roman"/>
      <w:color w:val="auto"/>
    </w:rPr>
  </w:style>
  <w:style w:type="paragraph" w:styleId="ListBullet2">
    <w:name w:val="List Bullet 2"/>
    <w:basedOn w:val="Normal"/>
    <w:autoRedefine/>
    <w:qFormat/>
    <w:rsid w:val="003143dd"/>
    <w:pPr>
      <w:widowControl/>
      <w:tabs>
        <w:tab w:val="clear" w:pos="708"/>
        <w:tab w:val="left" w:pos="720" w:leader="none"/>
        <w:tab w:val="left" w:pos="900" w:leader="none"/>
      </w:tabs>
      <w:ind w:left="720" w:hanging="0"/>
      <w:jc w:val="both"/>
    </w:pPr>
    <w:rPr>
      <w:rFonts w:eastAsia="Times New Roman"/>
      <w:color w:val="auto"/>
    </w:rPr>
  </w:style>
  <w:style w:type="paragraph" w:styleId="ListBullet3">
    <w:name w:val="List Bullet 3"/>
    <w:basedOn w:val="Normal"/>
    <w:autoRedefine/>
    <w:qFormat/>
    <w:rsid w:val="003143dd"/>
    <w:pPr>
      <w:widowControl/>
      <w:tabs>
        <w:tab w:val="clear" w:pos="708"/>
        <w:tab w:val="left" w:pos="720" w:leader="none"/>
        <w:tab w:val="left" w:pos="926" w:leader="none"/>
        <w:tab w:val="left" w:pos="1080" w:leader="none"/>
        <w:tab w:val="left" w:pos="1230" w:leader="none"/>
      </w:tabs>
      <w:ind w:left="1080" w:hanging="360"/>
      <w:jc w:val="both"/>
    </w:pPr>
    <w:rPr>
      <w:rFonts w:eastAsia="Times New Roman"/>
      <w:color w:val="auto"/>
    </w:rPr>
  </w:style>
  <w:style w:type="paragraph" w:styleId="Style54" w:customStyle="1">
    <w:name w:val="#Таблица цифры"/>
    <w:basedOn w:val="Normal"/>
    <w:qFormat/>
    <w:rsid w:val="003143dd"/>
    <w:pPr>
      <w:widowControl/>
      <w:tabs>
        <w:tab w:val="clear" w:pos="708"/>
        <w:tab w:val="left" w:pos="432" w:leader="none"/>
        <w:tab w:val="left" w:pos="643" w:leader="none"/>
        <w:tab w:val="left" w:pos="720" w:leader="none"/>
        <w:tab w:val="left" w:pos="840" w:leader="none"/>
      </w:tabs>
      <w:ind w:left="432" w:hanging="360"/>
      <w:jc w:val="center"/>
    </w:pPr>
    <w:rPr>
      <w:rFonts w:eastAsia="Times New Roman"/>
      <w:color w:val="auto"/>
      <w:sz w:val="20"/>
      <w:szCs w:val="20"/>
    </w:rPr>
  </w:style>
  <w:style w:type="paragraph" w:styleId="Style55" w:customStyle="1">
    <w:name w:val="Стиль"/>
    <w:qFormat/>
    <w:rsid w:val="003143dd"/>
    <w:pPr>
      <w:widowControl w:val="false"/>
      <w:bidi w:val="0"/>
      <w:spacing w:lineRule="auto" w:line="240" w:before="0" w:after="0"/>
      <w:jc w:val="left"/>
    </w:pPr>
    <w:rPr>
      <w:rFonts w:ascii="Arial" w:hAnsi="Arial" w:eastAsia="Times New Roman" w:cs="Arial"/>
      <w:color w:val="auto"/>
      <w:kern w:val="0"/>
      <w:sz w:val="24"/>
      <w:szCs w:val="24"/>
      <w:lang w:eastAsia="ru-RU" w:val="ru-RU" w:bidi="ar-SA"/>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Normal"/>
    <w:qFormat/>
    <w:rsid w:val="003143dd"/>
    <w:pPr>
      <w:widowControl/>
      <w:spacing w:beforeAutospacing="1" w:afterAutospacing="1"/>
    </w:pPr>
    <w:rPr>
      <w:rFonts w:ascii="Tahoma" w:hAnsi="Tahoma" w:eastAsia="Times New Roman" w:cs="Tahoma"/>
      <w:color w:val="auto"/>
      <w:sz w:val="20"/>
      <w:szCs w:val="20"/>
      <w:lang w:val="en-US" w:eastAsia="en-US"/>
    </w:rPr>
  </w:style>
  <w:style w:type="paragraph" w:styleId="36" w:customStyle="1">
    <w:name w:val="Знак3"/>
    <w:basedOn w:val="Normal"/>
    <w:qFormat/>
    <w:rsid w:val="003143dd"/>
    <w:pPr>
      <w:widowControl/>
      <w:spacing w:beforeAutospacing="1" w:afterAutospacing="1"/>
    </w:pPr>
    <w:rPr>
      <w:rFonts w:ascii="Tahoma" w:hAnsi="Tahoma" w:eastAsia="Times New Roman" w:cs="Tahoma"/>
      <w:color w:val="auto"/>
      <w:sz w:val="20"/>
      <w:szCs w:val="20"/>
      <w:lang w:val="en-US" w:eastAsia="en-US"/>
    </w:rPr>
  </w:style>
  <w:style w:type="paragraph" w:styleId="Iauiue" w:customStyle="1">
    <w:name w:val="Iau?iue"/>
    <w:qFormat/>
    <w:rsid w:val="003143dd"/>
    <w:pPr>
      <w:widowControl/>
      <w:bidi w:val="0"/>
      <w:spacing w:lineRule="auto" w:line="240" w:before="0" w:after="0"/>
      <w:jc w:val="left"/>
    </w:pPr>
    <w:rPr>
      <w:rFonts w:ascii="Times New Roman" w:hAnsi="Times New Roman" w:eastAsia="Times New Roman" w:cs="Times New Roman"/>
      <w:color w:val="auto"/>
      <w:kern w:val="0"/>
      <w:sz w:val="20"/>
      <w:szCs w:val="20"/>
      <w:lang w:val="en-US" w:eastAsia="ru-RU" w:bidi="ar-SA"/>
    </w:rPr>
  </w:style>
  <w:style w:type="paragraph" w:styleId="37" w:customStyle="1">
    <w:name w:val="Стиль3 Знак Знак"/>
    <w:basedOn w:val="BodyTextIndent2"/>
    <w:qFormat/>
    <w:rsid w:val="003143dd"/>
    <w:pPr>
      <w:widowControl w:val="false"/>
      <w:tabs>
        <w:tab w:val="clear" w:pos="708"/>
        <w:tab w:val="left" w:pos="1080" w:leader="none"/>
      </w:tabs>
      <w:spacing w:lineRule="auto" w:line="240" w:before="0" w:after="0"/>
      <w:ind w:left="504" w:hanging="504"/>
      <w:jc w:val="both"/>
    </w:pPr>
    <w:rPr>
      <w:b w:val="false"/>
      <w:bCs w:val="false"/>
      <w:sz w:val="24"/>
      <w:szCs w:val="24"/>
    </w:rPr>
  </w:style>
  <w:style w:type="paragraph" w:styleId="NoSpacing">
    <w:name w:val="No Spacing"/>
    <w:uiPriority w:val="99"/>
    <w:qFormat/>
    <w:rsid w:val="003143dd"/>
    <w:pPr>
      <w:widowControl/>
      <w:bidi w:val="0"/>
      <w:spacing w:lineRule="auto" w:line="240" w:before="0" w:after="0"/>
      <w:jc w:val="both"/>
    </w:pPr>
    <w:rPr>
      <w:rFonts w:ascii="Times New Roman" w:hAnsi="Times New Roman" w:eastAsia="Times New Roman" w:cs="Times New Roman"/>
      <w:color w:val="auto"/>
      <w:kern w:val="0"/>
      <w:sz w:val="24"/>
      <w:szCs w:val="24"/>
      <w:lang w:eastAsia="ru-RU" w:val="ru-RU" w:bidi="ar-SA"/>
    </w:rPr>
  </w:style>
  <w:style w:type="paragraph" w:styleId="Style56" w:customStyle="1">
    <w:name w:val="Знак Знак Знак Знак"/>
    <w:basedOn w:val="Normal"/>
    <w:qFormat/>
    <w:rsid w:val="003143dd"/>
    <w:pPr>
      <w:spacing w:lineRule="exact" w:line="240" w:before="0" w:after="160"/>
      <w:jc w:val="right"/>
    </w:pPr>
    <w:rPr>
      <w:rFonts w:eastAsia="Times New Roman"/>
      <w:color w:val="auto"/>
      <w:sz w:val="20"/>
      <w:szCs w:val="20"/>
      <w:lang w:val="en-GB" w:eastAsia="en-US"/>
    </w:rPr>
  </w:style>
  <w:style w:type="paragraph" w:styleId="Style57" w:customStyle="1">
    <w:name w:val="Знак Знак Знак Знак Знак Знак Знак"/>
    <w:basedOn w:val="Normal"/>
    <w:qFormat/>
    <w:rsid w:val="003143dd"/>
    <w:pPr>
      <w:widowControl/>
      <w:spacing w:lineRule="exact" w:line="240" w:before="0" w:after="160"/>
    </w:pPr>
    <w:rPr>
      <w:rFonts w:ascii="Verdana" w:hAnsi="Verdana" w:eastAsia="Times New Roman" w:cs="Verdana"/>
      <w:color w:val="auto"/>
      <w:sz w:val="20"/>
      <w:szCs w:val="20"/>
      <w:lang w:val="en-US" w:eastAsia="en-US"/>
    </w:rPr>
  </w:style>
  <w:style w:type="paragraph" w:styleId="H3" w:customStyle="1">
    <w:name w:val="H3"/>
    <w:basedOn w:val="Normal"/>
    <w:next w:val="Normal"/>
    <w:qFormat/>
    <w:rsid w:val="003143dd"/>
    <w:pPr>
      <w:keepNext w:val="true"/>
      <w:widowControl/>
      <w:spacing w:before="100" w:after="100"/>
      <w:outlineLvl w:val="3"/>
    </w:pPr>
    <w:rPr>
      <w:rFonts w:eastAsia="Times New Roman"/>
      <w:b/>
      <w:color w:val="auto"/>
      <w:sz w:val="28"/>
      <w:szCs w:val="20"/>
    </w:rPr>
  </w:style>
  <w:style w:type="paragraph" w:styleId="Style58" w:customStyle="1">
    <w:name w:val="Таблицы (моноширинный)"/>
    <w:basedOn w:val="Normal"/>
    <w:next w:val="Normal"/>
    <w:qFormat/>
    <w:rsid w:val="003143dd"/>
    <w:pPr>
      <w:jc w:val="both"/>
    </w:pPr>
    <w:rPr>
      <w:rFonts w:ascii="Courier New" w:hAnsi="Courier New" w:eastAsia="Times New Roman" w:cs="Courier New"/>
      <w:color w:val="auto"/>
      <w:sz w:val="20"/>
      <w:szCs w:val="20"/>
    </w:rPr>
  </w:style>
  <w:style w:type="paragraph" w:styleId="WWBodyText2" w:customStyle="1">
    <w:name w:val="WW-Body Text 2"/>
    <w:basedOn w:val="Normal"/>
    <w:qFormat/>
    <w:rsid w:val="003143dd"/>
    <w:pPr>
      <w:widowControl/>
      <w:suppressAutoHyphens w:val="true"/>
      <w:overflowPunct w:val="true"/>
      <w:spacing w:lineRule="atLeast" w:line="240"/>
      <w:textAlignment w:val="baseline"/>
    </w:pPr>
    <w:rPr>
      <w:rFonts w:ascii="Fixedsys" w:hAnsi="Fixedsys" w:eastAsia="Times New Roman"/>
      <w:color w:val="auto"/>
      <w:sz w:val="28"/>
      <w:szCs w:val="20"/>
      <w:lang w:eastAsia="ar-SA"/>
    </w:rPr>
  </w:style>
  <w:style w:type="paragraph" w:styleId="WWBodyText21234567891011121314151617181920212223242526272829303132" w:customStyle="1">
    <w:name w:val="WW-Body Text 21234567891011121314151617181920212223242526272829303132"/>
    <w:basedOn w:val="Normal"/>
    <w:qFormat/>
    <w:rsid w:val="003143dd"/>
    <w:pPr>
      <w:suppressAutoHyphens w:val="true"/>
      <w:overflowPunct w:val="true"/>
      <w:spacing w:lineRule="auto" w:line="300"/>
      <w:ind w:firstLine="480"/>
      <w:jc w:val="center"/>
      <w:textAlignment w:val="baseline"/>
    </w:pPr>
    <w:rPr>
      <w:rFonts w:eastAsia="Times New Roman"/>
      <w:color w:val="auto"/>
      <w:sz w:val="28"/>
      <w:szCs w:val="20"/>
      <w:lang w:eastAsia="ar-SA"/>
    </w:rPr>
  </w:style>
  <w:style w:type="paragraph" w:styleId="ConsPlusCell" w:customStyle="1">
    <w:name w:val="ConsPlusCell"/>
    <w:qFormat/>
    <w:rsid w:val="003143dd"/>
    <w:pPr>
      <w:widowControl/>
      <w:bidi w:val="0"/>
      <w:spacing w:lineRule="auto" w:line="240" w:before="0" w:after="0"/>
      <w:jc w:val="left"/>
    </w:pPr>
    <w:rPr>
      <w:rFonts w:ascii="Times New Roman" w:hAnsi="Times New Roman" w:eastAsia="Times New Roman" w:cs="Times New Roman"/>
      <w:color w:val="auto"/>
      <w:kern w:val="0"/>
      <w:sz w:val="28"/>
      <w:szCs w:val="28"/>
      <w:lang w:eastAsia="ru-RU" w:val="ru-RU" w:bidi="ar-SA"/>
    </w:rPr>
  </w:style>
  <w:style w:type="paragraph" w:styleId="Po" w:customStyle="1">
    <w:name w:val="po"/>
    <w:basedOn w:val="Normal"/>
    <w:qFormat/>
    <w:rsid w:val="003143dd"/>
    <w:pPr>
      <w:widowControl/>
      <w:spacing w:beforeAutospacing="1" w:afterAutospacing="1"/>
    </w:pPr>
    <w:rPr>
      <w:rFonts w:eastAsia="Times New Roman"/>
      <w:color w:val="auto"/>
    </w:rPr>
  </w:style>
  <w:style w:type="paragraph" w:styleId="Style59" w:customStyle="1">
    <w:name w:val="Колонтитул"/>
    <w:basedOn w:val="Normal"/>
    <w:link w:val="afff9"/>
    <w:qFormat/>
    <w:rsid w:val="003143dd"/>
    <w:pPr>
      <w:widowControl/>
      <w:shd w:val="clear" w:color="auto" w:fill="FFFFFF"/>
    </w:pPr>
    <w:rPr>
      <w:rFonts w:ascii="Calibri" w:hAnsi="Calibri" w:eastAsia="Calibri" w:cs="" w:asciiTheme="minorHAnsi" w:cstheme="minorBidi" w:eastAsiaTheme="minorHAnsi" w:hAnsiTheme="minorHAnsi"/>
      <w:color w:val="auto"/>
      <w:sz w:val="22"/>
      <w:szCs w:val="22"/>
      <w:lang w:eastAsia="en-US"/>
    </w:rPr>
  </w:style>
  <w:style w:type="paragraph" w:styleId="122" w:customStyle="1">
    <w:name w:val="Заголовок №1"/>
    <w:basedOn w:val="Normal"/>
    <w:link w:val="1f2"/>
    <w:qFormat/>
    <w:rsid w:val="003143dd"/>
    <w:pPr>
      <w:widowControl/>
      <w:shd w:val="clear" w:color="auto" w:fill="FFFFFF"/>
      <w:spacing w:lineRule="atLeast" w:line="240"/>
      <w:outlineLvl w:val="0"/>
    </w:pPr>
    <w:rPr>
      <w:rFonts w:ascii="Arial Unicode MS" w:hAnsi="Arial Unicode MS" w:eastAsia="Calibri" w:cs="" w:cstheme="minorBidi" w:eastAsiaTheme="minorHAnsi" w:hAnsiTheme="minorHAnsi"/>
      <w:color w:val="auto"/>
      <w:sz w:val="21"/>
      <w:szCs w:val="21"/>
      <w:lang w:eastAsia="en-US"/>
    </w:rPr>
  </w:style>
  <w:style w:type="paragraph" w:styleId="75" w:customStyle="1">
    <w:name w:val="Основной текст (7)"/>
    <w:basedOn w:val="Normal"/>
    <w:link w:val="72"/>
    <w:qFormat/>
    <w:rsid w:val="003143dd"/>
    <w:pPr>
      <w:widowControl/>
      <w:shd w:val="clear" w:color="auto" w:fill="FFFFFF"/>
      <w:spacing w:lineRule="atLeast" w:line="240" w:before="0" w:after="360"/>
    </w:pPr>
    <w:rPr>
      <w:rFonts w:ascii="Arial Unicode MS" w:hAnsi="Arial Unicode MS" w:eastAsia="Calibri" w:cs="" w:cstheme="minorBidi" w:eastAsiaTheme="minorHAnsi" w:hAnsiTheme="minorHAnsi"/>
      <w:color w:val="auto"/>
      <w:spacing w:val="60"/>
      <w:sz w:val="13"/>
      <w:szCs w:val="13"/>
      <w:lang w:eastAsia="en-US"/>
    </w:rPr>
  </w:style>
  <w:style w:type="paragraph" w:styleId="Mwzschriftdeutsch" w:customStyle="1">
    <w:name w:val="mwz-schriftdeutsch"/>
    <w:basedOn w:val="Normal"/>
    <w:qFormat/>
    <w:rsid w:val="003143dd"/>
    <w:pPr>
      <w:widowControl/>
    </w:pPr>
    <w:rPr>
      <w:rFonts w:ascii="Frutiger 45 Light" w:hAnsi="Frutiger 45 Light" w:eastAsia="Times New Roman"/>
      <w:color w:val="auto"/>
      <w:sz w:val="22"/>
      <w:szCs w:val="22"/>
    </w:rPr>
  </w:style>
  <w:style w:type="paragraph" w:styleId="53" w:customStyle="1">
    <w:name w:val="Основной текст (5)"/>
    <w:basedOn w:val="Normal"/>
    <w:link w:val="51"/>
    <w:qFormat/>
    <w:rsid w:val="003143dd"/>
    <w:pPr>
      <w:widowControl/>
      <w:shd w:val="clear" w:color="auto" w:fill="FFFFFF"/>
      <w:spacing w:lineRule="atLeast" w:line="240"/>
    </w:pPr>
    <w:rPr>
      <w:rFonts w:ascii="Arial" w:hAnsi="Arial" w:eastAsia="Calibri" w:cs="" w:cstheme="minorBidi" w:eastAsiaTheme="minorHAnsi"/>
      <w:color w:val="auto"/>
      <w:sz w:val="14"/>
      <w:szCs w:val="14"/>
      <w:lang w:eastAsia="en-US"/>
    </w:rPr>
  </w:style>
  <w:style w:type="paragraph" w:styleId="64" w:customStyle="1">
    <w:name w:val="Основной текст (6)"/>
    <w:basedOn w:val="Normal"/>
    <w:link w:val="62"/>
    <w:qFormat/>
    <w:rsid w:val="003143dd"/>
    <w:pPr>
      <w:widowControl/>
      <w:shd w:val="clear" w:color="auto" w:fill="FFFFFF"/>
      <w:spacing w:lineRule="atLeast" w:line="240"/>
    </w:pPr>
    <w:rPr>
      <w:rFonts w:ascii="Arial" w:hAnsi="Arial" w:eastAsia="Calibri" w:cs="" w:cstheme="minorBidi" w:eastAsiaTheme="minorHAnsi"/>
      <w:b/>
      <w:bCs/>
      <w:color w:val="auto"/>
      <w:sz w:val="14"/>
      <w:szCs w:val="14"/>
      <w:lang w:eastAsia="en-US"/>
    </w:rPr>
  </w:style>
  <w:style w:type="paragraph" w:styleId="213" w:customStyle="1">
    <w:name w:val="Основной текст (2)1"/>
    <w:basedOn w:val="Normal"/>
    <w:link w:val="2d"/>
    <w:qFormat/>
    <w:rsid w:val="003143dd"/>
    <w:pPr>
      <w:widowControl/>
      <w:shd w:val="clear" w:color="auto" w:fill="FFFFFF"/>
      <w:spacing w:lineRule="exact" w:line="216"/>
      <w:jc w:val="both"/>
    </w:pPr>
    <w:rPr>
      <w:rFonts w:ascii="Calibri" w:hAnsi="Calibri" w:eastAsia="Calibri" w:cs="" w:asciiTheme="minorHAnsi" w:cstheme="minorBidi" w:eastAsiaTheme="minorHAnsi" w:hAnsiTheme="minorHAnsi"/>
      <w:color w:val="auto"/>
      <w:sz w:val="18"/>
      <w:szCs w:val="18"/>
      <w:lang w:eastAsia="en-US"/>
    </w:rPr>
  </w:style>
  <w:style w:type="paragraph" w:styleId="1311" w:customStyle="1">
    <w:name w:val="Основной текст (13)1"/>
    <w:basedOn w:val="Normal"/>
    <w:link w:val="130"/>
    <w:qFormat/>
    <w:rsid w:val="003143dd"/>
    <w:pPr>
      <w:widowControl/>
      <w:shd w:val="clear" w:color="auto" w:fill="FFFFFF"/>
      <w:spacing w:lineRule="atLeast" w:line="240" w:before="720" w:after="0"/>
    </w:pPr>
    <w:rPr>
      <w:rFonts w:ascii="Calibri" w:hAnsi="Calibri" w:eastAsia="Calibri" w:cs="" w:asciiTheme="minorHAnsi" w:cstheme="minorBidi" w:eastAsiaTheme="minorHAnsi" w:hAnsiTheme="minorHAnsi"/>
      <w:color w:val="auto"/>
      <w:sz w:val="28"/>
      <w:szCs w:val="28"/>
      <w:lang w:eastAsia="en-US"/>
    </w:rPr>
  </w:style>
  <w:style w:type="paragraph" w:styleId="512" w:customStyle="1">
    <w:name w:val="Основной текст (5)1"/>
    <w:basedOn w:val="Normal"/>
    <w:qFormat/>
    <w:rsid w:val="003143dd"/>
    <w:pPr>
      <w:widowControl/>
      <w:shd w:val="clear" w:color="auto" w:fill="FFFFFF"/>
      <w:spacing w:lineRule="atLeast" w:line="240"/>
    </w:pPr>
    <w:rPr>
      <w:rFonts w:eastAsia="Times New Roman"/>
      <w:color w:val="auto"/>
      <w:sz w:val="20"/>
      <w:szCs w:val="20"/>
    </w:rPr>
  </w:style>
  <w:style w:type="paragraph" w:styleId="611" w:customStyle="1">
    <w:name w:val="Основной текст (6)1"/>
    <w:basedOn w:val="Normal"/>
    <w:qFormat/>
    <w:rsid w:val="003143dd"/>
    <w:pPr>
      <w:widowControl/>
      <w:shd w:val="clear" w:color="auto" w:fill="FFFFFF"/>
      <w:spacing w:lineRule="atLeast" w:line="240"/>
    </w:pPr>
    <w:rPr>
      <w:rFonts w:eastAsia="Times New Roman"/>
      <w:color w:val="auto"/>
      <w:sz w:val="19"/>
      <w:szCs w:val="19"/>
    </w:rPr>
  </w:style>
  <w:style w:type="paragraph" w:styleId="214" w:customStyle="1">
    <w:name w:val="Основной текст 21"/>
    <w:basedOn w:val="Normal"/>
    <w:qFormat/>
    <w:rsid w:val="003143dd"/>
    <w:pPr>
      <w:ind w:left="567" w:hanging="567"/>
      <w:jc w:val="both"/>
    </w:pPr>
    <w:rPr>
      <w:rFonts w:eastAsia="Times New Roman"/>
      <w:color w:val="auto"/>
      <w:szCs w:val="20"/>
    </w:rPr>
  </w:style>
  <w:style w:type="paragraph" w:styleId="ListParagraph1" w:customStyle="1">
    <w:name w:val="List Paragraph1"/>
    <w:basedOn w:val="Normal"/>
    <w:qFormat/>
    <w:rsid w:val="003143dd"/>
    <w:pPr>
      <w:widowControl/>
      <w:spacing w:lineRule="auto" w:line="276" w:before="0" w:after="200"/>
      <w:ind w:left="720" w:hanging="0"/>
      <w:contextualSpacing/>
    </w:pPr>
    <w:rPr>
      <w:rFonts w:ascii="Calibri" w:hAnsi="Calibri" w:eastAsia="Times New Roman"/>
      <w:color w:val="auto"/>
      <w:sz w:val="22"/>
      <w:szCs w:val="22"/>
      <w:lang w:eastAsia="en-US"/>
    </w:rPr>
  </w:style>
  <w:style w:type="paragraph" w:styleId="Annotationsubject">
    <w:name w:val="annotation subject"/>
    <w:basedOn w:val="Annotationtext"/>
    <w:next w:val="Annotationtext"/>
    <w:link w:val="afffc"/>
    <w:qFormat/>
    <w:rsid w:val="003143dd"/>
    <w:pPr>
      <w:spacing w:before="0" w:after="0"/>
    </w:pPr>
    <w:rPr>
      <w:rFonts w:ascii="Times New Roman" w:hAnsi="Times New Roman" w:eastAsia="Times New Roman" w:cs="Times New Roman"/>
      <w:b/>
      <w:bCs/>
      <w:lang w:eastAsia="ru-RU"/>
    </w:rPr>
  </w:style>
  <w:style w:type="paragraph" w:styleId="Style61" w:customStyle="1">
    <w:name w:val="Style6"/>
    <w:basedOn w:val="Normal"/>
    <w:qFormat/>
    <w:rsid w:val="003143dd"/>
    <w:pPr>
      <w:widowControl/>
      <w:suppressAutoHyphens w:val="true"/>
    </w:pPr>
    <w:rPr>
      <w:rFonts w:eastAsia="Times New Roman"/>
      <w:color w:val="auto"/>
      <w:kern w:val="2"/>
      <w:lang w:eastAsia="ar-SA"/>
    </w:rPr>
  </w:style>
  <w:style w:type="paragraph" w:styleId="Xl89" w:customStyle="1">
    <w:name w:val="xl89"/>
    <w:basedOn w:val="Normal"/>
    <w:qFormat/>
    <w:rsid w:val="003143dd"/>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0"/>
      <w:szCs w:val="20"/>
    </w:rPr>
  </w:style>
  <w:style w:type="paragraph" w:styleId="Xl90" w:customStyle="1">
    <w:name w:val="xl90"/>
    <w:basedOn w:val="Normal"/>
    <w:qFormat/>
    <w:rsid w:val="003143dd"/>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color w:val="auto"/>
      <w:sz w:val="20"/>
      <w:szCs w:val="20"/>
    </w:rPr>
  </w:style>
  <w:style w:type="paragraph" w:styleId="Xl91" w:customStyle="1">
    <w:name w:val="xl91"/>
    <w:basedOn w:val="Normal"/>
    <w:qFormat/>
    <w:rsid w:val="003143dd"/>
    <w:pPr>
      <w:widowControl/>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color w:val="auto"/>
      <w:sz w:val="20"/>
      <w:szCs w:val="20"/>
    </w:rPr>
  </w:style>
  <w:style w:type="paragraph" w:styleId="Style60" w:customStyle="1">
    <w:name w:val="Текст пункта Знак"/>
    <w:qFormat/>
    <w:rsid w:val="00156073"/>
    <w:pPr>
      <w:widowControl/>
      <w:bidi w:val="0"/>
      <w:spacing w:lineRule="auto" w:line="288" w:before="60" w:after="120"/>
      <w:ind w:firstLine="454"/>
      <w:jc w:val="both"/>
    </w:pPr>
    <w:rPr>
      <w:rFonts w:ascii="Times New Roman" w:hAnsi="Times New Roman" w:eastAsia="Calibri" w:cs="Times New Roman" w:eastAsiaTheme="minorHAnsi"/>
      <w:color w:val="auto"/>
      <w:kern w:val="0"/>
      <w:sz w:val="24"/>
      <w:szCs w:val="20"/>
      <w:lang w:val="ru-RU" w:eastAsia="en-US" w:bidi="ar-SA"/>
    </w:rPr>
  </w:style>
  <w:style w:type="paragraph" w:styleId="38">
    <w:name w:val="TOC 3"/>
    <w:basedOn w:val="Normal"/>
    <w:next w:val="Normal"/>
    <w:autoRedefine/>
    <w:uiPriority w:val="39"/>
    <w:rsid w:val="00156073"/>
    <w:pPr>
      <w:widowControl/>
      <w:tabs>
        <w:tab w:val="clear" w:pos="708"/>
        <w:tab w:val="right" w:pos="9345" w:leader="dot"/>
      </w:tabs>
      <w:spacing w:lineRule="auto" w:line="360"/>
      <w:ind w:left="482" w:hanging="0"/>
    </w:pPr>
    <w:rPr>
      <w:rFonts w:eastAsia="Calibri"/>
      <w:color w:val="auto"/>
      <w:sz w:val="28"/>
    </w:rPr>
  </w:style>
  <w:style w:type="paragraph" w:styleId="Caption">
    <w:name w:val="caption"/>
    <w:basedOn w:val="Normal"/>
    <w:next w:val="Normal"/>
    <w:qFormat/>
    <w:rsid w:val="00156073"/>
    <w:pPr>
      <w:widowControl/>
      <w:spacing w:lineRule="auto" w:line="288"/>
      <w:jc w:val="both"/>
    </w:pPr>
    <w:rPr>
      <w:rFonts w:ascii="Trebuchet MS" w:hAnsi="Trebuchet MS" w:eastAsia="Calibri"/>
      <w:b/>
      <w:bCs/>
      <w:color w:val="auto"/>
      <w:sz w:val="20"/>
      <w:szCs w:val="20"/>
    </w:rPr>
  </w:style>
  <w:style w:type="paragraph" w:styleId="215">
    <w:name w:val="TOC 2"/>
    <w:basedOn w:val="Normal"/>
    <w:next w:val="Normal"/>
    <w:autoRedefine/>
    <w:uiPriority w:val="39"/>
    <w:rsid w:val="00156073"/>
    <w:pPr>
      <w:widowControl/>
      <w:tabs>
        <w:tab w:val="clear" w:pos="708"/>
        <w:tab w:val="left" w:pos="993" w:leader="none"/>
        <w:tab w:val="right" w:pos="9923" w:leader="dot"/>
      </w:tabs>
      <w:spacing w:before="0" w:after="100"/>
      <w:ind w:left="221" w:right="-2" w:hanging="0"/>
    </w:pPr>
    <w:rPr>
      <w:rFonts w:ascii="Calibri" w:hAnsi="Calibri" w:eastAsia="Times New Roman" w:cs="Calibri"/>
      <w:color w:val="auto"/>
      <w:sz w:val="22"/>
      <w:szCs w:val="22"/>
      <w:lang w:eastAsia="en-US"/>
    </w:rPr>
  </w:style>
  <w:style w:type="paragraph" w:styleId="TableGraf8L" w:customStyle="1">
    <w:name w:val="TableGraf 8L"/>
    <w:basedOn w:val="Style60"/>
    <w:qFormat/>
    <w:rsid w:val="00156073"/>
    <w:pPr>
      <w:spacing w:lineRule="auto" w:line="240" w:before="40" w:after="40"/>
      <w:ind w:hanging="0"/>
      <w:jc w:val="left"/>
    </w:pPr>
    <w:rPr>
      <w:sz w:val="16"/>
    </w:rPr>
  </w:style>
  <w:style w:type="paragraph" w:styleId="TableGraf10L" w:customStyle="1">
    <w:name w:val="TableGraf 10L"/>
    <w:basedOn w:val="TableGraf8L"/>
    <w:qFormat/>
    <w:rsid w:val="00156073"/>
    <w:pPr/>
    <w:rPr>
      <w:sz w:val="20"/>
    </w:rPr>
  </w:style>
  <w:style w:type="paragraph" w:styleId="Head10L" w:customStyle="1">
    <w:name w:val="Head 10L"/>
    <w:basedOn w:val="TableGraf10L"/>
    <w:qFormat/>
    <w:rsid w:val="00156073"/>
    <w:pPr/>
    <w:rPr>
      <w:b/>
    </w:rPr>
  </w:style>
  <w:style w:type="paragraph" w:styleId="TableGraf8M" w:customStyle="1">
    <w:name w:val="TableGraf 8M"/>
    <w:basedOn w:val="TableGraf8L"/>
    <w:qFormat/>
    <w:rsid w:val="00156073"/>
    <w:pPr>
      <w:jc w:val="center"/>
    </w:pPr>
    <w:rPr/>
  </w:style>
  <w:style w:type="paragraph" w:styleId="Head8M" w:customStyle="1">
    <w:name w:val="Head 8M"/>
    <w:basedOn w:val="TableGraf8M"/>
    <w:qFormat/>
    <w:rsid w:val="00156073"/>
    <w:pPr/>
    <w:rPr>
      <w:b/>
    </w:rPr>
  </w:style>
  <w:style w:type="paragraph" w:styleId="Head10M" w:customStyle="1">
    <w:name w:val="Head 10M"/>
    <w:basedOn w:val="Head8M"/>
    <w:qFormat/>
    <w:rsid w:val="00156073"/>
    <w:pPr/>
    <w:rPr>
      <w:sz w:val="20"/>
    </w:rPr>
  </w:style>
  <w:style w:type="paragraph" w:styleId="Head12M" w:customStyle="1">
    <w:name w:val="Head 12M"/>
    <w:basedOn w:val="Style60"/>
    <w:qFormat/>
    <w:rsid w:val="00156073"/>
    <w:pPr>
      <w:keepLines/>
      <w:spacing w:lineRule="auto" w:line="240" w:before="40" w:after="40"/>
      <w:ind w:hanging="0"/>
      <w:jc w:val="center"/>
    </w:pPr>
    <w:rPr/>
  </w:style>
  <w:style w:type="paragraph" w:styleId="Head8L" w:customStyle="1">
    <w:name w:val="Head 8L"/>
    <w:basedOn w:val="TableGraf8L"/>
    <w:qFormat/>
    <w:rsid w:val="00156073"/>
    <w:pPr/>
    <w:rPr>
      <w:b/>
    </w:rPr>
  </w:style>
  <w:style w:type="paragraph" w:styleId="TablName" w:customStyle="1">
    <w:name w:val="Tabl_Name"/>
    <w:basedOn w:val="Style60"/>
    <w:qFormat/>
    <w:rsid w:val="00156073"/>
    <w:pPr>
      <w:keepNext w:val="true"/>
      <w:keepLines/>
      <w:spacing w:before="120" w:after="120"/>
      <w:jc w:val="left"/>
    </w:pPr>
    <w:rPr/>
  </w:style>
  <w:style w:type="paragraph" w:styleId="TableGraf10M" w:customStyle="1">
    <w:name w:val="TableGraf 10M"/>
    <w:basedOn w:val="TableGraf8M"/>
    <w:qFormat/>
    <w:rsid w:val="00156073"/>
    <w:pPr/>
    <w:rPr>
      <w:sz w:val="20"/>
    </w:rPr>
  </w:style>
  <w:style w:type="paragraph" w:styleId="TableGraf8R" w:customStyle="1">
    <w:name w:val="TableGraf 8R"/>
    <w:basedOn w:val="TableGraf8L"/>
    <w:qFormat/>
    <w:rsid w:val="00156073"/>
    <w:pPr>
      <w:jc w:val="right"/>
    </w:pPr>
    <w:rPr/>
  </w:style>
  <w:style w:type="paragraph" w:styleId="TableGraf10R" w:customStyle="1">
    <w:name w:val="TableGraf 10R"/>
    <w:basedOn w:val="TableGraf8R"/>
    <w:qFormat/>
    <w:rsid w:val="00156073"/>
    <w:pPr/>
    <w:rPr>
      <w:sz w:val="20"/>
    </w:rPr>
  </w:style>
  <w:style w:type="paragraph" w:styleId="TableGraf12L" w:customStyle="1">
    <w:name w:val="TableGraf 12L"/>
    <w:basedOn w:val="TableGraf8L"/>
    <w:qFormat/>
    <w:rsid w:val="00156073"/>
    <w:pPr/>
    <w:rPr>
      <w:sz w:val="24"/>
    </w:rPr>
  </w:style>
  <w:style w:type="paragraph" w:styleId="TableGraf12M" w:customStyle="1">
    <w:name w:val="TableGraf 12M"/>
    <w:basedOn w:val="TableGraf8L"/>
    <w:qFormat/>
    <w:rsid w:val="00156073"/>
    <w:pPr>
      <w:jc w:val="center"/>
    </w:pPr>
    <w:rPr>
      <w:sz w:val="24"/>
    </w:rPr>
  </w:style>
  <w:style w:type="paragraph" w:styleId="TableGraf12R" w:customStyle="1">
    <w:name w:val="TableGraf 12R"/>
    <w:basedOn w:val="TableGraf8R"/>
    <w:qFormat/>
    <w:rsid w:val="00156073"/>
    <w:pPr/>
    <w:rPr>
      <w:sz w:val="24"/>
    </w:rPr>
  </w:style>
  <w:style w:type="paragraph" w:styleId="TablGraf8L" w:customStyle="1">
    <w:name w:val="TablGraf 8L"/>
    <w:basedOn w:val="Style60"/>
    <w:qFormat/>
    <w:rsid w:val="00156073"/>
    <w:pPr>
      <w:spacing w:before="60" w:after="60"/>
      <w:ind w:hanging="0"/>
      <w:jc w:val="left"/>
    </w:pPr>
    <w:rPr>
      <w:sz w:val="16"/>
    </w:rPr>
  </w:style>
  <w:style w:type="paragraph" w:styleId="123">
    <w:name w:val="TOC 1"/>
    <w:basedOn w:val="Style60"/>
    <w:autoRedefine/>
    <w:uiPriority w:val="39"/>
    <w:rsid w:val="00156073"/>
    <w:pPr>
      <w:keepNext w:val="true"/>
      <w:tabs>
        <w:tab w:val="clear" w:pos="708"/>
        <w:tab w:val="left" w:pos="9639" w:leader="dot"/>
      </w:tabs>
      <w:spacing w:before="120" w:after="120"/>
      <w:ind w:left="426" w:right="851" w:hanging="284"/>
    </w:pPr>
    <w:rPr>
      <w:b/>
      <w:sz w:val="32"/>
      <w:szCs w:val="32"/>
    </w:rPr>
  </w:style>
  <w:style w:type="paragraph" w:styleId="Style62" w:customStyle="1">
    <w:name w:val="Раздел документа"/>
    <w:basedOn w:val="Style60"/>
    <w:next w:val="Style60"/>
    <w:qFormat/>
    <w:rsid w:val="00156073"/>
    <w:pPr>
      <w:keepNext w:val="true"/>
      <w:pageBreakBefore/>
      <w:suppressAutoHyphens w:val="true"/>
      <w:spacing w:before="60" w:after="360"/>
      <w:ind w:left="851" w:right="851" w:hanging="0"/>
      <w:jc w:val="center"/>
    </w:pPr>
    <w:rPr>
      <w:b/>
      <w:caps/>
    </w:rPr>
  </w:style>
  <w:style w:type="paragraph" w:styleId="Style63" w:customStyle="1">
    <w:name w:val="Приложение"/>
    <w:basedOn w:val="Style60"/>
    <w:next w:val="Style60"/>
    <w:qFormat/>
    <w:rsid w:val="00156073"/>
    <w:pPr>
      <w:pageBreakBefore/>
      <w:spacing w:before="60" w:after="240"/>
      <w:ind w:hanging="0"/>
      <w:jc w:val="center"/>
    </w:pPr>
    <w:rPr>
      <w:b/>
      <w:caps/>
    </w:rPr>
  </w:style>
  <w:style w:type="paragraph" w:styleId="Style64" w:customStyle="1">
    <w:name w:val="Рис"/>
    <w:next w:val="Style65"/>
    <w:qFormat/>
    <w:rsid w:val="00156073"/>
    <w:pPr>
      <w:keepNext w:val="true"/>
      <w:keepLines/>
      <w:widowControl/>
      <w:bidi w:val="0"/>
      <w:spacing w:lineRule="auto" w:line="240" w:before="240" w:after="120"/>
      <w:jc w:val="center"/>
    </w:pPr>
    <w:rPr>
      <w:rFonts w:ascii="Times New Roman" w:hAnsi="Times New Roman" w:eastAsia="Calibri" w:cs="Times New Roman" w:eastAsiaTheme="minorHAnsi"/>
      <w:color w:val="auto"/>
      <w:kern w:val="0"/>
      <w:sz w:val="24"/>
      <w:szCs w:val="20"/>
      <w:lang w:val="en-US" w:eastAsia="en-US" w:bidi="ar-SA"/>
    </w:rPr>
  </w:style>
  <w:style w:type="paragraph" w:styleId="Style65" w:customStyle="1">
    <w:name w:val="Рис Текст"/>
    <w:basedOn w:val="Style60"/>
    <w:qFormat/>
    <w:rsid w:val="00156073"/>
    <w:pPr>
      <w:keepLines/>
      <w:spacing w:lineRule="auto" w:line="240" w:before="120" w:after="120"/>
      <w:ind w:left="851" w:right="851" w:hanging="0"/>
    </w:pPr>
    <w:rPr>
      <w:sz w:val="20"/>
    </w:rPr>
  </w:style>
  <w:style w:type="paragraph" w:styleId="Style66" w:customStyle="1">
    <w:name w:val="Рис Имя"/>
    <w:basedOn w:val="Style60"/>
    <w:next w:val="Style64"/>
    <w:qFormat/>
    <w:rsid w:val="00156073"/>
    <w:pPr>
      <w:keepLines/>
      <w:spacing w:before="240" w:after="240"/>
      <w:ind w:hanging="0"/>
      <w:jc w:val="center"/>
    </w:pPr>
    <w:rPr/>
  </w:style>
  <w:style w:type="paragraph" w:styleId="124" w:customStyle="1">
    <w:name w:val="Рис текст+1-"/>
    <w:basedOn w:val="Style65"/>
    <w:qFormat/>
    <w:rsid w:val="00156073"/>
    <w:pPr>
      <w:tabs>
        <w:tab w:val="clear" w:pos="708"/>
        <w:tab w:val="left" w:pos="284" w:leader="none"/>
      </w:tabs>
      <w:spacing w:before="60" w:after="60"/>
    </w:pPr>
    <w:rPr/>
  </w:style>
  <w:style w:type="paragraph" w:styleId="Style67" w:customStyle="1">
    <w:name w:val="Содержание"/>
    <w:basedOn w:val="Style60"/>
    <w:next w:val="Style60"/>
    <w:qFormat/>
    <w:rsid w:val="00156073"/>
    <w:pPr>
      <w:keepNext w:val="true"/>
      <w:pageBreakBefore/>
      <w:suppressAutoHyphens w:val="true"/>
      <w:spacing w:before="240" w:after="240"/>
      <w:ind w:hanging="0"/>
      <w:jc w:val="center"/>
    </w:pPr>
    <w:rPr>
      <w:b/>
      <w:caps/>
    </w:rPr>
  </w:style>
  <w:style w:type="paragraph" w:styleId="Style68" w:customStyle="1">
    <w:name w:val="Список-"/>
    <w:basedOn w:val="Style60"/>
    <w:qFormat/>
    <w:rsid w:val="00156073"/>
    <w:pPr>
      <w:spacing w:before="0" w:after="0"/>
      <w:jc w:val="left"/>
    </w:pPr>
    <w:rPr/>
  </w:style>
  <w:style w:type="paragraph" w:styleId="Style69" w:customStyle="1">
    <w:name w:val="Список- -"/>
    <w:basedOn w:val="Style68"/>
    <w:qFormat/>
    <w:rsid w:val="00156073"/>
    <w:pPr>
      <w:tabs>
        <w:tab w:val="clear" w:pos="708"/>
        <w:tab w:val="left" w:pos="1494" w:leader="none"/>
      </w:tabs>
      <w:ind w:left="-284" w:firstLine="1418"/>
    </w:pPr>
    <w:rPr/>
  </w:style>
  <w:style w:type="paragraph" w:styleId="125" w:customStyle="1">
    <w:name w:val="Список_1)"/>
    <w:basedOn w:val="Style60"/>
    <w:qFormat/>
    <w:rsid w:val="00156073"/>
    <w:pPr>
      <w:spacing w:before="0" w:after="0"/>
    </w:pPr>
    <w:rPr>
      <w:kern w:val="2"/>
    </w:rPr>
  </w:style>
  <w:style w:type="paragraph" w:styleId="DocumentMap">
    <w:name w:val="Document Map"/>
    <w:basedOn w:val="Normal"/>
    <w:link w:val="affff6"/>
    <w:semiHidden/>
    <w:qFormat/>
    <w:rsid w:val="00156073"/>
    <w:pPr>
      <w:widowControl/>
      <w:shd w:val="clear" w:color="auto" w:fill="000080"/>
    </w:pPr>
    <w:rPr>
      <w:rFonts w:ascii="Tahoma" w:hAnsi="Tahoma" w:eastAsia="Calibri" w:eastAsiaTheme="minorHAnsi"/>
      <w:color w:val="auto"/>
      <w:sz w:val="16"/>
      <w:szCs w:val="16"/>
      <w:lang w:val="x-none"/>
    </w:rPr>
  </w:style>
  <w:style w:type="paragraph" w:styleId="Style70" w:customStyle="1">
    <w:name w:val="Текст курсив"/>
    <w:basedOn w:val="Style60"/>
    <w:qFormat/>
    <w:rsid w:val="00156073"/>
    <w:pPr>
      <w:keepLines/>
      <w:spacing w:lineRule="auto" w:line="240"/>
      <w:ind w:left="454" w:hanging="0"/>
      <w:jc w:val="left"/>
    </w:pPr>
    <w:rPr>
      <w:rFonts w:ascii="Courier New" w:hAnsi="Courier New"/>
    </w:rPr>
  </w:style>
  <w:style w:type="paragraph" w:styleId="Style71" w:customStyle="1">
    <w:name w:val="Текст пункта курс"/>
    <w:basedOn w:val="Style60"/>
    <w:qFormat/>
    <w:rsid w:val="00156073"/>
    <w:pPr>
      <w:ind w:left="454" w:hanging="0"/>
    </w:pPr>
    <w:rPr>
      <w:rFonts w:ascii="Courier New" w:hAnsi="Courier New"/>
      <w:lang w:val="en-US"/>
    </w:rPr>
  </w:style>
  <w:style w:type="paragraph" w:styleId="PlainText">
    <w:name w:val="Plain Text"/>
    <w:basedOn w:val="Normal"/>
    <w:link w:val="affffc"/>
    <w:uiPriority w:val="99"/>
    <w:qFormat/>
    <w:rsid w:val="00156073"/>
    <w:pPr>
      <w:widowControl/>
    </w:pPr>
    <w:rPr>
      <w:rFonts w:ascii="Courier New" w:hAnsi="Courier New" w:eastAsia="Calibri"/>
      <w:color w:val="auto"/>
      <w:sz w:val="16"/>
      <w:szCs w:val="16"/>
      <w:lang w:val="x-none"/>
    </w:rPr>
  </w:style>
  <w:style w:type="paragraph" w:styleId="126" w:customStyle="1">
    <w:name w:val="ТИТ1"/>
    <w:basedOn w:val="Style60"/>
    <w:qFormat/>
    <w:rsid w:val="00156073"/>
    <w:pPr>
      <w:suppressAutoHyphens w:val="true"/>
      <w:spacing w:before="60" w:after="60"/>
      <w:ind w:left="851" w:right="851" w:hanging="0"/>
      <w:jc w:val="center"/>
    </w:pPr>
    <w:rPr>
      <w:b/>
      <w:caps/>
    </w:rPr>
  </w:style>
  <w:style w:type="paragraph" w:styleId="216" w:customStyle="1">
    <w:name w:val="Тит2"/>
    <w:basedOn w:val="126"/>
    <w:qFormat/>
    <w:rsid w:val="00156073"/>
    <w:pPr/>
    <w:rPr>
      <w:caps w:val="false"/>
      <w:smallCaps w:val="false"/>
    </w:rPr>
  </w:style>
  <w:style w:type="paragraph" w:styleId="Head12M1" w:customStyle="1">
    <w:name w:val="Head 12M1"/>
    <w:basedOn w:val="Style60"/>
    <w:qFormat/>
    <w:rsid w:val="00156073"/>
    <w:pPr>
      <w:spacing w:lineRule="auto" w:line="240" w:before="60" w:after="60"/>
      <w:ind w:left="851" w:right="851" w:hanging="0"/>
      <w:jc w:val="center"/>
    </w:pPr>
    <w:rPr>
      <w:b/>
      <w:caps/>
    </w:rPr>
  </w:style>
  <w:style w:type="paragraph" w:styleId="Head12M2" w:customStyle="1">
    <w:name w:val="Head 12M2"/>
    <w:basedOn w:val="Head12M1"/>
    <w:qFormat/>
    <w:rsid w:val="00156073"/>
    <w:pPr/>
    <w:rPr>
      <w:caps w:val="false"/>
      <w:smallCaps w:val="false"/>
    </w:rPr>
  </w:style>
  <w:style w:type="paragraph" w:styleId="127" w:customStyle="1">
    <w:name w:val="Список_1."/>
    <w:basedOn w:val="Style60"/>
    <w:qFormat/>
    <w:rsid w:val="00156073"/>
    <w:pPr/>
    <w:rPr/>
  </w:style>
  <w:style w:type="paragraph" w:styleId="ArialMK8" w:customStyle="1">
    <w:name w:val="Arial MK8"/>
    <w:qFormat/>
    <w:rsid w:val="00156073"/>
    <w:pPr>
      <w:widowControl/>
      <w:bidi w:val="0"/>
      <w:spacing w:lineRule="auto" w:line="240" w:before="60" w:after="60"/>
      <w:jc w:val="center"/>
    </w:pPr>
    <w:rPr>
      <w:rFonts w:ascii="Arial" w:hAnsi="Arial" w:eastAsia="Calibri" w:cs="Times New Roman" w:eastAsiaTheme="minorHAnsi"/>
      <w:i/>
      <w:color w:val="auto"/>
      <w:kern w:val="0"/>
      <w:sz w:val="16"/>
      <w:szCs w:val="20"/>
      <w:lang w:val="ru-RU" w:eastAsia="en-US" w:bidi="ar-SA"/>
    </w:rPr>
  </w:style>
  <w:style w:type="paragraph" w:styleId="128" w:customStyle="1">
    <w:name w:val="Примечание_1"/>
    <w:basedOn w:val="Style72"/>
    <w:qFormat/>
    <w:rsid w:val="00156073"/>
    <w:pPr/>
    <w:rPr/>
  </w:style>
  <w:style w:type="paragraph" w:styleId="Style72" w:customStyle="1">
    <w:name w:val="Примечание"/>
    <w:basedOn w:val="Style60"/>
    <w:next w:val="Style60"/>
    <w:qFormat/>
    <w:rsid w:val="00156073"/>
    <w:pPr>
      <w:spacing w:lineRule="auto" w:line="240" w:before="120" w:after="120"/>
    </w:pPr>
    <w:rPr/>
  </w:style>
  <w:style w:type="paragraph" w:styleId="ArialMK12" w:customStyle="1">
    <w:name w:val="Arial MK12"/>
    <w:qFormat/>
    <w:rsid w:val="00156073"/>
    <w:pPr>
      <w:pageBreakBefore/>
      <w:widowControl/>
      <w:bidi w:val="0"/>
      <w:spacing w:lineRule="auto" w:line="240" w:before="60" w:after="60"/>
      <w:jc w:val="center"/>
    </w:pPr>
    <w:rPr>
      <w:rFonts w:ascii="Arial" w:hAnsi="Arial" w:eastAsia="Calibri" w:cs="Times New Roman" w:eastAsiaTheme="minorHAnsi"/>
      <w:i/>
      <w:color w:val="auto"/>
      <w:kern w:val="0"/>
      <w:sz w:val="24"/>
      <w:szCs w:val="20"/>
      <w:lang w:val="en-US" w:eastAsia="en-US" w:bidi="ar-SA"/>
    </w:rPr>
  </w:style>
  <w:style w:type="paragraph" w:styleId="39" w:customStyle="1">
    <w:name w:val="Тит3"/>
    <w:basedOn w:val="216"/>
    <w:qFormat/>
    <w:rsid w:val="00156073"/>
    <w:pPr>
      <w:spacing w:lineRule="auto" w:line="240" w:before="0" w:after="0"/>
    </w:pPr>
    <w:rPr>
      <w:b w:val="false"/>
    </w:rPr>
  </w:style>
  <w:style w:type="paragraph" w:styleId="Style73" w:customStyle="1">
    <w:name w:val="Текст пункта"/>
    <w:link w:val="2f0"/>
    <w:qFormat/>
    <w:rsid w:val="00156073"/>
    <w:pPr>
      <w:widowControl/>
      <w:bidi w:val="0"/>
      <w:spacing w:lineRule="auto" w:line="240" w:before="0" w:after="120"/>
      <w:jc w:val="both"/>
    </w:pPr>
    <w:rPr>
      <w:rFonts w:ascii="Times New Roman" w:hAnsi="Times New Roman" w:eastAsia="Calibri" w:cs="Times New Roman" w:eastAsiaTheme="minorHAnsi"/>
      <w:color w:val="auto"/>
      <w:kern w:val="0"/>
      <w:sz w:val="24"/>
      <w:szCs w:val="20"/>
      <w:lang w:eastAsia="ru-RU" w:val="ru-RU" w:bidi="ar-SA"/>
    </w:rPr>
  </w:style>
  <w:style w:type="paragraph" w:styleId="129" w:customStyle="1">
    <w:name w:val="Стиль Заголовок 1"/>
    <w:next w:val="Normal"/>
    <w:qFormat/>
    <w:rsid w:val="00156073"/>
    <w:pPr>
      <w:widowControl/>
      <w:bidi w:val="0"/>
      <w:spacing w:lineRule="auto" w:line="240" w:before="120" w:after="240"/>
      <w:jc w:val="left"/>
    </w:pPr>
    <w:rPr>
      <w:rFonts w:ascii="OfficinaSansCTT" w:hAnsi="OfficinaSansCTT" w:eastAsia="Calibri" w:cs="Times New Roman" w:eastAsiaTheme="minorHAnsi"/>
      <w:b/>
      <w:bCs/>
      <w:caps/>
      <w:color w:val="auto"/>
      <w:kern w:val="0"/>
      <w:sz w:val="32"/>
      <w:szCs w:val="20"/>
      <w:lang w:val="ru-RU" w:eastAsia="en-US" w:bidi="ar-SA"/>
    </w:rPr>
  </w:style>
  <w:style w:type="paragraph" w:styleId="217" w:customStyle="1">
    <w:name w:val="Стиль Заголовок 2 + влево Междустр.интервал:  полуторный"/>
    <w:basedOn w:val="2"/>
    <w:qFormat/>
    <w:rsid w:val="00156073"/>
    <w:pPr>
      <w:keepLines/>
      <w:spacing w:lineRule="auto" w:line="360" w:before="120" w:after="240"/>
    </w:pPr>
    <w:rPr>
      <w:rFonts w:ascii="OfficinaSansCTT" w:hAnsi="OfficinaSansCTT" w:eastAsia="Calibri" w:cs="Times New Roman"/>
      <w:i w:val="false"/>
      <w:iCs w:val="false"/>
      <w:sz w:val="32"/>
      <w:szCs w:val="32"/>
      <w:lang w:val="x-none" w:eastAsia="en-US"/>
    </w:rPr>
  </w:style>
  <w:style w:type="paragraph" w:styleId="Style74" w:customStyle="1">
    <w:name w:val="Текст пункта Знак + По центру"/>
    <w:basedOn w:val="Normal"/>
    <w:qFormat/>
    <w:rsid w:val="00156073"/>
    <w:pPr>
      <w:widowControl/>
      <w:spacing w:lineRule="auto" w:line="288"/>
    </w:pPr>
    <w:rPr>
      <w:rFonts w:eastAsia="Calibri"/>
      <w:color w:val="auto"/>
      <w:sz w:val="28"/>
      <w:szCs w:val="28"/>
      <w:lang w:eastAsia="en-US"/>
    </w:rPr>
  </w:style>
  <w:style w:type="paragraph" w:styleId="44">
    <w:name w:val="TOC 4"/>
    <w:basedOn w:val="Normal"/>
    <w:next w:val="Normal"/>
    <w:autoRedefine/>
    <w:semiHidden/>
    <w:rsid w:val="00156073"/>
    <w:pPr>
      <w:widowControl/>
      <w:tabs>
        <w:tab w:val="clear" w:pos="708"/>
        <w:tab w:val="right" w:pos="9809" w:leader="dot"/>
      </w:tabs>
      <w:ind w:left="454" w:hanging="0"/>
    </w:pPr>
    <w:rPr>
      <w:rFonts w:ascii="Trebuchet MS" w:hAnsi="Trebuchet MS" w:eastAsia="Calibri"/>
      <w:i/>
      <w:color w:val="auto"/>
      <w:sz w:val="18"/>
      <w:szCs w:val="16"/>
    </w:rPr>
  </w:style>
  <w:style w:type="paragraph" w:styleId="54">
    <w:name w:val="TOC 5"/>
    <w:basedOn w:val="Normal"/>
    <w:next w:val="Normal"/>
    <w:autoRedefine/>
    <w:semiHidden/>
    <w:rsid w:val="00156073"/>
    <w:pPr>
      <w:widowControl/>
      <w:tabs>
        <w:tab w:val="clear" w:pos="708"/>
        <w:tab w:val="right" w:pos="9809" w:leader="dot"/>
      </w:tabs>
      <w:ind w:left="960" w:hanging="0"/>
    </w:pPr>
    <w:rPr>
      <w:rFonts w:ascii="Trebuchet MS" w:hAnsi="Trebuchet MS" w:eastAsia="Calibri"/>
      <w:color w:val="auto"/>
      <w:sz w:val="18"/>
      <w:szCs w:val="16"/>
    </w:rPr>
  </w:style>
  <w:style w:type="paragraph" w:styleId="65">
    <w:name w:val="TOC 6"/>
    <w:basedOn w:val="Normal"/>
    <w:next w:val="Normal"/>
    <w:autoRedefine/>
    <w:semiHidden/>
    <w:rsid w:val="00156073"/>
    <w:pPr>
      <w:widowControl/>
      <w:tabs>
        <w:tab w:val="clear" w:pos="708"/>
        <w:tab w:val="right" w:pos="9809" w:leader="dot"/>
      </w:tabs>
      <w:ind w:left="1200" w:hanging="0"/>
    </w:pPr>
    <w:rPr>
      <w:rFonts w:ascii="Trebuchet MS" w:hAnsi="Trebuchet MS" w:eastAsia="Calibri"/>
      <w:color w:val="auto"/>
      <w:sz w:val="18"/>
      <w:szCs w:val="16"/>
    </w:rPr>
  </w:style>
  <w:style w:type="paragraph" w:styleId="76">
    <w:name w:val="TOC 7"/>
    <w:basedOn w:val="Normal"/>
    <w:next w:val="Normal"/>
    <w:autoRedefine/>
    <w:semiHidden/>
    <w:rsid w:val="00156073"/>
    <w:pPr>
      <w:widowControl/>
      <w:tabs>
        <w:tab w:val="clear" w:pos="708"/>
        <w:tab w:val="right" w:pos="9809" w:leader="dot"/>
      </w:tabs>
      <w:ind w:left="1440" w:hanging="0"/>
    </w:pPr>
    <w:rPr>
      <w:rFonts w:ascii="Trebuchet MS" w:hAnsi="Trebuchet MS" w:eastAsia="Calibri"/>
      <w:color w:val="auto"/>
      <w:sz w:val="18"/>
      <w:szCs w:val="16"/>
    </w:rPr>
  </w:style>
  <w:style w:type="paragraph" w:styleId="82">
    <w:name w:val="TOC 8"/>
    <w:basedOn w:val="Normal"/>
    <w:next w:val="Normal"/>
    <w:autoRedefine/>
    <w:semiHidden/>
    <w:rsid w:val="00156073"/>
    <w:pPr>
      <w:widowControl/>
      <w:tabs>
        <w:tab w:val="clear" w:pos="708"/>
        <w:tab w:val="right" w:pos="9809" w:leader="dot"/>
      </w:tabs>
      <w:ind w:left="1680" w:hanging="0"/>
    </w:pPr>
    <w:rPr>
      <w:rFonts w:ascii="Trebuchet MS" w:hAnsi="Trebuchet MS" w:eastAsia="Calibri"/>
      <w:color w:val="auto"/>
      <w:sz w:val="18"/>
      <w:szCs w:val="16"/>
    </w:rPr>
  </w:style>
  <w:style w:type="paragraph" w:styleId="92">
    <w:name w:val="TOC 9"/>
    <w:basedOn w:val="Normal"/>
    <w:next w:val="Normal"/>
    <w:autoRedefine/>
    <w:semiHidden/>
    <w:rsid w:val="00156073"/>
    <w:pPr>
      <w:widowControl/>
      <w:tabs>
        <w:tab w:val="clear" w:pos="708"/>
        <w:tab w:val="right" w:pos="9809" w:leader="dot"/>
      </w:tabs>
      <w:ind w:left="1920" w:hanging="0"/>
    </w:pPr>
    <w:rPr>
      <w:rFonts w:ascii="Trebuchet MS" w:hAnsi="Trebuchet MS" w:eastAsia="Calibri"/>
      <w:color w:val="auto"/>
      <w:sz w:val="18"/>
      <w:szCs w:val="16"/>
    </w:rPr>
  </w:style>
  <w:style w:type="paragraph" w:styleId="311" w:customStyle="1">
    <w:name w:val="Заголовок 3+1"/>
    <w:basedOn w:val="3"/>
    <w:qFormat/>
    <w:rsid w:val="00156073"/>
    <w:pPr>
      <w:spacing w:lineRule="auto" w:line="288"/>
      <w:jc w:val="both"/>
    </w:pPr>
    <w:rPr>
      <w:rFonts w:ascii="OfficinaSansCTT" w:hAnsi="OfficinaSansCTT" w:eastAsia="Calibri" w:cs="Times New Roman"/>
      <w:sz w:val="28"/>
      <w:lang w:val="x-none"/>
    </w:rPr>
  </w:style>
  <w:style w:type="paragraph" w:styleId="095095" w:customStyle="1">
    <w:name w:val="Стиль По ширине Слева:  -095 см Первая строка:  095 см Междуст..."/>
    <w:basedOn w:val="Normal"/>
    <w:qFormat/>
    <w:rsid w:val="00156073"/>
    <w:pPr>
      <w:widowControl/>
      <w:spacing w:lineRule="auto" w:line="360"/>
      <w:ind w:left="-540" w:firstLine="540"/>
      <w:jc w:val="both"/>
    </w:pPr>
    <w:rPr>
      <w:rFonts w:eastAsia="Calibri"/>
      <w:color w:val="auto"/>
      <w:sz w:val="28"/>
      <w:szCs w:val="20"/>
    </w:rPr>
  </w:style>
  <w:style w:type="paragraph" w:styleId="0950951" w:customStyle="1">
    <w:name w:val="Стиль По ширине Слева:  -095 см Первая строка:  095 см Междуст...1"/>
    <w:basedOn w:val="Normal"/>
    <w:qFormat/>
    <w:rsid w:val="00156073"/>
    <w:pPr>
      <w:widowControl/>
      <w:spacing w:lineRule="auto" w:line="360"/>
      <w:ind w:left="-540" w:firstLine="540"/>
      <w:jc w:val="both"/>
    </w:pPr>
    <w:rPr>
      <w:rFonts w:eastAsia="Calibri"/>
      <w:color w:val="auto"/>
      <w:sz w:val="28"/>
      <w:szCs w:val="20"/>
    </w:rPr>
  </w:style>
  <w:style w:type="paragraph" w:styleId="Style75" w:customStyle="1">
    <w:name w:val="Стиль По ширине Междустр.интервал:  полуторный"/>
    <w:basedOn w:val="Normal"/>
    <w:qFormat/>
    <w:rsid w:val="00156073"/>
    <w:pPr>
      <w:widowControl/>
      <w:spacing w:lineRule="auto" w:line="360"/>
      <w:jc w:val="both"/>
    </w:pPr>
    <w:rPr>
      <w:rFonts w:eastAsia="Calibri"/>
      <w:color w:val="auto"/>
      <w:sz w:val="28"/>
      <w:szCs w:val="20"/>
    </w:rPr>
  </w:style>
  <w:style w:type="paragraph" w:styleId="PhNormal2" w:customStyle="1">
    <w:name w:val="ph_Normal"/>
    <w:basedOn w:val="Normal"/>
    <w:link w:val="phNormal0"/>
    <w:qFormat/>
    <w:rsid w:val="00156073"/>
    <w:pPr>
      <w:widowControl/>
      <w:spacing w:lineRule="auto" w:line="360"/>
      <w:ind w:firstLine="851"/>
      <w:jc w:val="both"/>
    </w:pPr>
    <w:rPr>
      <w:rFonts w:eastAsia="Times New Roman"/>
      <w:color w:val="auto"/>
      <w:sz w:val="20"/>
      <w:szCs w:val="20"/>
      <w:lang w:val="x-none"/>
    </w:rPr>
  </w:style>
  <w:style w:type="paragraph" w:styleId="Tahoma" w:customStyle="1">
    <w:name w:val="Обычный + Tahoma"/>
    <w:basedOn w:val="Normal"/>
    <w:qFormat/>
    <w:rsid w:val="00156073"/>
    <w:pPr>
      <w:widowControl/>
      <w:spacing w:lineRule="auto" w:line="360"/>
      <w:jc w:val="both"/>
    </w:pPr>
    <w:rPr>
      <w:rFonts w:ascii="Tahoma" w:hAnsi="Tahoma" w:eastAsia="Calibri" w:cs="Tahoma"/>
      <w:color w:val="auto"/>
      <w:lang w:eastAsia="en-US"/>
    </w:rPr>
  </w:style>
  <w:style w:type="paragraph" w:styleId="Style76" w:customStyle="1">
    <w:name w:val="Титульный лист"/>
    <w:qFormat/>
    <w:rsid w:val="00156073"/>
    <w:pPr>
      <w:widowControl/>
      <w:bidi w:val="0"/>
      <w:spacing w:lineRule="auto" w:line="240" w:before="0" w:after="0"/>
      <w:jc w:val="left"/>
    </w:pPr>
    <w:rPr>
      <w:rFonts w:ascii="Times New Roman" w:hAnsi="Times New Roman" w:eastAsia="Calibri" w:cs="Times New Roman" w:eastAsiaTheme="minorHAnsi"/>
      <w:color w:val="auto"/>
      <w:kern w:val="0"/>
      <w:sz w:val="24"/>
      <w:szCs w:val="20"/>
      <w:lang w:eastAsia="ru-RU" w:val="ru-RU" w:bidi="ar-SA"/>
    </w:rPr>
  </w:style>
  <w:style w:type="paragraph" w:styleId="PhNormal3" w:customStyle="1">
    <w:name w:val="ph_Normal Знак Знак Знак Знак"/>
    <w:basedOn w:val="Normal"/>
    <w:link w:val="phNormal2"/>
    <w:qFormat/>
    <w:rsid w:val="00156073"/>
    <w:pPr>
      <w:spacing w:lineRule="auto" w:line="360"/>
      <w:ind w:firstLine="851"/>
      <w:jc w:val="both"/>
      <w:textAlignment w:val="baseline"/>
    </w:pPr>
    <w:rPr>
      <w:rFonts w:eastAsia="Times New Roman"/>
      <w:color w:val="auto"/>
      <w:sz w:val="20"/>
      <w:szCs w:val="20"/>
      <w:lang w:val="x-none"/>
    </w:rPr>
  </w:style>
  <w:style w:type="paragraph" w:styleId="PhBullet1" w:customStyle="1">
    <w:name w:val="ph_Bullet"/>
    <w:basedOn w:val="PhNormal2"/>
    <w:link w:val="phBullet0"/>
    <w:qFormat/>
    <w:rsid w:val="00156073"/>
    <w:pPr/>
    <w:rPr>
      <w:rFonts w:eastAsia="Calibri"/>
      <w:sz w:val="24"/>
      <w:szCs w:val="24"/>
      <w:lang w:val="ru-RU"/>
    </w:rPr>
  </w:style>
  <w:style w:type="paragraph" w:styleId="PhList2" w:customStyle="1">
    <w:name w:val="ph_List2"/>
    <w:basedOn w:val="PhNormal2"/>
    <w:qFormat/>
    <w:rsid w:val="00156073"/>
    <w:pPr>
      <w:tabs>
        <w:tab w:val="clear" w:pos="708"/>
        <w:tab w:val="left" w:pos="0" w:leader="none"/>
        <w:tab w:val="left" w:pos="432" w:leader="none"/>
      </w:tabs>
      <w:ind w:left="432" w:hanging="432"/>
    </w:pPr>
    <w:rPr/>
  </w:style>
  <w:style w:type="paragraph" w:styleId="130" w:customStyle="1">
    <w:name w:val="Должность 1"/>
    <w:basedOn w:val="Normal"/>
    <w:link w:val="1ff"/>
    <w:qFormat/>
    <w:rsid w:val="00156073"/>
    <w:pPr>
      <w:widowControl/>
      <w:spacing w:before="60" w:after="0"/>
    </w:pPr>
    <w:rPr>
      <w:rFonts w:eastAsia="Times New Roman"/>
      <w:color w:val="auto"/>
      <w:sz w:val="27"/>
      <w:szCs w:val="20"/>
      <w:lang w:val="x-none" w:eastAsia="x-none"/>
    </w:rPr>
  </w:style>
  <w:style w:type="paragraph" w:styleId="133" w:customStyle="1">
    <w:name w:val="Подпись 1"/>
    <w:basedOn w:val="Normal"/>
    <w:link w:val="1ff1"/>
    <w:qFormat/>
    <w:rsid w:val="00156073"/>
    <w:pPr>
      <w:widowControl/>
      <w:spacing w:before="240" w:after="0"/>
    </w:pPr>
    <w:rPr>
      <w:rFonts w:eastAsia="Times New Roman"/>
      <w:b/>
      <w:color w:val="auto"/>
      <w:sz w:val="27"/>
      <w:szCs w:val="20"/>
      <w:lang w:val="x-none" w:eastAsia="x-none"/>
    </w:rPr>
  </w:style>
  <w:style w:type="paragraph" w:styleId="134" w:customStyle="1">
    <w:name w:val="Резолюция 1"/>
    <w:basedOn w:val="Normal"/>
    <w:qFormat/>
    <w:rsid w:val="00156073"/>
    <w:pPr>
      <w:widowControl/>
      <w:spacing w:before="0" w:after="60"/>
      <w:jc w:val="both"/>
    </w:pPr>
    <w:rPr>
      <w:rFonts w:eastAsia="Calibri"/>
      <w:b/>
      <w:caps/>
      <w:color w:val="auto"/>
      <w:sz w:val="27"/>
      <w:szCs w:val="27"/>
    </w:rPr>
  </w:style>
  <w:style w:type="paragraph" w:styleId="310" w:customStyle="1">
    <w:name w:val="Прота Заголовок 3"/>
    <w:basedOn w:val="Normal"/>
    <w:next w:val="Normal"/>
    <w:qFormat/>
    <w:rsid w:val="00156073"/>
    <w:pPr>
      <w:keepNext w:val="true"/>
      <w:keepLines/>
      <w:widowControl/>
      <w:suppressAutoHyphens w:val="true"/>
      <w:spacing w:lineRule="auto" w:line="360" w:before="60" w:after="60"/>
      <w:jc w:val="both"/>
      <w:outlineLvl w:val="2"/>
    </w:pPr>
    <w:rPr>
      <w:rFonts w:ascii="Arial" w:hAnsi="Arial" w:eastAsia="Calibri" w:cs="Arial"/>
      <w:b/>
      <w:color w:val="auto"/>
      <w:sz w:val="28"/>
    </w:rPr>
  </w:style>
  <w:style w:type="paragraph" w:styleId="45" w:customStyle="1">
    <w:name w:val="Прота Заголовок 4"/>
    <w:basedOn w:val="Normal"/>
    <w:next w:val="Normal"/>
    <w:qFormat/>
    <w:rsid w:val="00156073"/>
    <w:pPr>
      <w:keepNext w:val="true"/>
      <w:keepLines/>
      <w:widowControl/>
      <w:suppressAutoHyphens w:val="true"/>
      <w:spacing w:lineRule="auto" w:line="360" w:before="60" w:after="60"/>
      <w:jc w:val="both"/>
      <w:outlineLvl w:val="3"/>
    </w:pPr>
    <w:rPr>
      <w:rFonts w:ascii="Arial" w:hAnsi="Arial" w:eastAsia="Calibri"/>
      <w:b/>
      <w:color w:val="auto"/>
      <w:szCs w:val="20"/>
    </w:rPr>
  </w:style>
  <w:style w:type="paragraph" w:styleId="135" w:customStyle="1">
    <w:name w:val="Прота Заголовок 1"/>
    <w:basedOn w:val="Normal"/>
    <w:next w:val="Normal"/>
    <w:qFormat/>
    <w:rsid w:val="00156073"/>
    <w:pPr>
      <w:keepNext w:val="true"/>
      <w:keepLines/>
      <w:widowControl/>
      <w:suppressAutoHyphens w:val="true"/>
      <w:spacing w:lineRule="auto" w:line="360" w:before="0" w:after="60"/>
      <w:jc w:val="both"/>
      <w:outlineLvl w:val="0"/>
    </w:pPr>
    <w:rPr>
      <w:rFonts w:ascii="Arial" w:hAnsi="Arial" w:eastAsia="Calibri"/>
      <w:b/>
      <w:color w:val="auto"/>
      <w:sz w:val="32"/>
      <w:szCs w:val="28"/>
      <w:lang w:eastAsia="en-US"/>
    </w:rPr>
  </w:style>
  <w:style w:type="paragraph" w:styleId="218" w:customStyle="1">
    <w:name w:val="Прота Заголовок 2"/>
    <w:basedOn w:val="Normal"/>
    <w:next w:val="Normal"/>
    <w:qFormat/>
    <w:rsid w:val="00156073"/>
    <w:pPr>
      <w:keepNext w:val="true"/>
      <w:keepLines/>
      <w:widowControl/>
      <w:suppressAutoHyphens w:val="true"/>
      <w:spacing w:lineRule="auto" w:line="360" w:before="60" w:after="60"/>
      <w:jc w:val="both"/>
      <w:outlineLvl w:val="1"/>
    </w:pPr>
    <w:rPr>
      <w:rFonts w:ascii="Arial" w:hAnsi="Arial" w:eastAsia="Calibri"/>
      <w:b/>
      <w:iCs/>
      <w:color w:val="auto"/>
      <w:szCs w:val="20"/>
    </w:rPr>
  </w:style>
  <w:style w:type="paragraph" w:styleId="Style77" w:customStyle="1">
    <w:name w:val="Текст в таблице"/>
    <w:basedOn w:val="Normal"/>
    <w:qFormat/>
    <w:rsid w:val="00156073"/>
    <w:pPr>
      <w:keepLines/>
      <w:widowControl/>
      <w:spacing w:before="60" w:after="60"/>
      <w:ind w:left="-51" w:right="-41" w:hanging="0"/>
      <w:jc w:val="both"/>
    </w:pPr>
    <w:rPr>
      <w:rFonts w:ascii="Arial" w:hAnsi="Arial" w:eastAsia="Calibri" w:cs="Arial"/>
      <w:color w:val="auto"/>
      <w:sz w:val="21"/>
      <w:szCs w:val="21"/>
    </w:rPr>
  </w:style>
  <w:style w:type="paragraph" w:styleId="136" w:customStyle="1">
    <w:name w:val="Рецензия1"/>
    <w:semiHidden/>
    <w:qFormat/>
    <w:rsid w:val="00156073"/>
    <w:pPr>
      <w:widowControl/>
      <w:bidi w:val="0"/>
      <w:spacing w:lineRule="auto" w:line="240" w:before="0" w:after="0"/>
      <w:jc w:val="left"/>
    </w:pPr>
    <w:rPr>
      <w:rFonts w:ascii="Calibri" w:hAnsi="Calibri" w:eastAsia="Times New Roman" w:cs="Calibri" w:asciiTheme="minorHAnsi" w:hAnsiTheme="minorHAnsi"/>
      <w:color w:val="auto"/>
      <w:kern w:val="0"/>
      <w:sz w:val="24"/>
      <w:szCs w:val="22"/>
      <w:lang w:val="ru-RU" w:eastAsia="en-US" w:bidi="ar-SA"/>
    </w:rPr>
  </w:style>
  <w:style w:type="paragraph" w:styleId="Style78" w:customStyle="1">
    <w:name w:val="Табличный"/>
    <w:qFormat/>
    <w:rsid w:val="00156073"/>
    <w:pPr>
      <w:widowControl/>
      <w:suppressAutoHyphens w:val="true"/>
      <w:bidi w:val="0"/>
      <w:spacing w:lineRule="auto" w:line="360" w:before="120" w:after="0"/>
      <w:jc w:val="left"/>
    </w:pPr>
    <w:rPr>
      <w:rFonts w:ascii="Calibri" w:hAnsi="Calibri" w:eastAsia="Times New Roman" w:cs="Times New Roman" w:asciiTheme="minorHAnsi" w:hAnsiTheme="minorHAnsi"/>
      <w:color w:val="auto"/>
      <w:kern w:val="0"/>
      <w:sz w:val="24"/>
      <w:szCs w:val="20"/>
      <w:lang w:eastAsia="ar-SA" w:val="ru-RU" w:bidi="ar-SA"/>
    </w:rPr>
  </w:style>
  <w:style w:type="paragraph" w:styleId="Style79" w:customStyle="1">
    <w:name w:val="Маркированный табличный"/>
    <w:basedOn w:val="Normal"/>
    <w:qFormat/>
    <w:rsid w:val="00156073"/>
    <w:pPr>
      <w:keepNext w:val="true"/>
      <w:widowControl/>
      <w:tabs>
        <w:tab w:val="clear" w:pos="708"/>
        <w:tab w:val="left" w:pos="814" w:leader="none"/>
      </w:tabs>
      <w:suppressAutoHyphens w:val="true"/>
      <w:spacing w:lineRule="auto" w:line="360" w:before="120" w:after="0"/>
      <w:ind w:firstLine="454"/>
    </w:pPr>
    <w:rPr>
      <w:rFonts w:eastAsia="Calibri"/>
      <w:szCs w:val="16"/>
      <w:lang w:eastAsia="ar-SA"/>
    </w:rPr>
  </w:style>
  <w:style w:type="paragraph" w:styleId="137" w:customStyle="1">
    <w:name w:val="Заголовок оглавления1"/>
    <w:basedOn w:val="1"/>
    <w:next w:val="Normal"/>
    <w:qFormat/>
    <w:rsid w:val="00156073"/>
    <w:pPr>
      <w:keepLines/>
      <w:spacing w:before="480" w:after="0"/>
    </w:pPr>
    <w:rPr>
      <w:rFonts w:eastAsia="Calibri" w:cs="Times New Roman"/>
      <w:color w:val="365F91"/>
      <w:kern w:val="0"/>
      <w:sz w:val="28"/>
      <w:szCs w:val="28"/>
      <w:lang w:val="x-none"/>
    </w:rPr>
  </w:style>
  <w:style w:type="paragraph" w:styleId="138" w:customStyle="1">
    <w:name w:val="Обычный 1"/>
    <w:basedOn w:val="Normal"/>
    <w:qFormat/>
    <w:rsid w:val="00156073"/>
    <w:pPr>
      <w:widowControl/>
      <w:suppressAutoHyphens w:val="true"/>
      <w:spacing w:lineRule="auto" w:line="360" w:before="60" w:after="60"/>
      <w:ind w:firstLine="709"/>
      <w:jc w:val="both"/>
    </w:pPr>
    <w:rPr>
      <w:rFonts w:eastAsia="Calibri"/>
      <w:color w:val="auto"/>
      <w:lang w:eastAsia="ar-SA"/>
    </w:rPr>
  </w:style>
  <w:style w:type="paragraph" w:styleId="139" w:customStyle="1">
    <w:name w:val="Дефис 1"/>
    <w:basedOn w:val="Normal"/>
    <w:qFormat/>
    <w:rsid w:val="00156073"/>
    <w:pPr>
      <w:widowControl/>
      <w:suppressAutoHyphens w:val="true"/>
      <w:spacing w:lineRule="auto" w:line="360"/>
      <w:jc w:val="both"/>
    </w:pPr>
    <w:rPr>
      <w:rFonts w:eastAsia="Times New Roman"/>
      <w:color w:val="auto"/>
      <w:lang w:val="en-US" w:eastAsia="ar-SA"/>
    </w:rPr>
  </w:style>
  <w:style w:type="paragraph" w:styleId="Style80" w:customStyle="1">
    <w:name w:val="табличный титульный"/>
    <w:basedOn w:val="Normal"/>
    <w:qFormat/>
    <w:rsid w:val="00156073"/>
    <w:pPr>
      <w:widowControl/>
      <w:spacing w:before="240" w:after="0"/>
    </w:pPr>
    <w:rPr>
      <w:rFonts w:ascii="Calibri" w:hAnsi="Calibri" w:eastAsia="Times New Roman"/>
      <w:sz w:val="28"/>
      <w:szCs w:val="28"/>
      <w:lang w:eastAsia="en-US"/>
    </w:rPr>
  </w:style>
  <w:style w:type="paragraph" w:styleId="140" w:customStyle="1">
    <w:name w:val="Титул 1"/>
    <w:basedOn w:val="Normal"/>
    <w:qFormat/>
    <w:rsid w:val="00156073"/>
    <w:pPr>
      <w:widowControl/>
      <w:jc w:val="center"/>
    </w:pPr>
    <w:rPr>
      <w:rFonts w:ascii="Calibri" w:hAnsi="Calibri" w:eastAsia="Times New Roman"/>
      <w:caps/>
      <w:color w:val="auto"/>
      <w:sz w:val="27"/>
      <w:szCs w:val="27"/>
    </w:rPr>
  </w:style>
  <w:style w:type="paragraph" w:styleId="Style81" w:customStyle="1">
    <w:name w:val="Титульный лист центр"/>
    <w:next w:val="Normal"/>
    <w:qFormat/>
    <w:rsid w:val="00156073"/>
    <w:pPr>
      <w:widowControl/>
      <w:bidi w:val="0"/>
      <w:spacing w:lineRule="auto" w:line="360" w:before="120" w:after="0"/>
      <w:jc w:val="center"/>
    </w:pPr>
    <w:rPr>
      <w:rFonts w:ascii="Calibri" w:hAnsi="Calibri" w:eastAsia="Times New Roman" w:cs="Times New Roman" w:asciiTheme="minorHAnsi" w:hAnsiTheme="minorHAnsi"/>
      <w:color w:val="auto"/>
      <w:kern w:val="0"/>
      <w:sz w:val="28"/>
      <w:szCs w:val="28"/>
      <w:lang w:val="ru-RU" w:eastAsia="en-US" w:bidi="ar-SA"/>
    </w:rPr>
  </w:style>
  <w:style w:type="paragraph" w:styleId="Style82" w:customStyle="1">
    <w:name w:val="Титул тема"/>
    <w:basedOn w:val="Normal"/>
    <w:qFormat/>
    <w:rsid w:val="00156073"/>
    <w:pPr>
      <w:widowControl/>
      <w:jc w:val="center"/>
    </w:pPr>
    <w:rPr>
      <w:rFonts w:ascii="Calibri" w:hAnsi="Calibri" w:eastAsia="Times New Roman"/>
      <w:b/>
      <w:bCs/>
      <w:color w:val="auto"/>
      <w:sz w:val="27"/>
      <w:szCs w:val="27"/>
    </w:rPr>
  </w:style>
  <w:style w:type="paragraph" w:styleId="141" w:customStyle="1">
    <w:name w:val="Раздел 1"/>
    <w:next w:val="Normal"/>
    <w:link w:val="1ff8"/>
    <w:qFormat/>
    <w:rsid w:val="00156073"/>
    <w:pPr>
      <w:keepNext w:val="true"/>
      <w:widowControl w:val="false"/>
      <w:suppressAutoHyphens w:val="true"/>
      <w:bidi w:val="0"/>
      <w:spacing w:lineRule="auto" w:line="264" w:before="240" w:after="120"/>
      <w:jc w:val="both"/>
      <w:outlineLvl w:val="1"/>
    </w:pPr>
    <w:rPr>
      <w:rFonts w:ascii="Times New Roman" w:hAnsi="Times New Roman" w:eastAsia="DejaVu Sans" w:cs="DejaVu Sans"/>
      <w:b/>
      <w:bCs/>
      <w:color w:val="auto"/>
      <w:kern w:val="2"/>
      <w:sz w:val="28"/>
      <w:szCs w:val="28"/>
      <w:lang w:eastAsia="hi-IN" w:bidi="hi-IN" w:val="ru-RU"/>
    </w:rPr>
  </w:style>
  <w:style w:type="paragraph" w:styleId="219" w:customStyle="1">
    <w:name w:val="Раздел 2"/>
    <w:basedOn w:val="141"/>
    <w:next w:val="Normal"/>
    <w:qFormat/>
    <w:rsid w:val="00156073"/>
    <w:pPr>
      <w:tabs>
        <w:tab w:val="clear" w:pos="708"/>
        <w:tab w:val="left" w:pos="360" w:leader="none"/>
      </w:tabs>
      <w:ind w:left="360" w:hanging="360"/>
    </w:pPr>
    <w:rPr>
      <w:bCs w:val="false"/>
      <w:sz w:val="24"/>
      <w:szCs w:val="24"/>
      <w:lang w:val="x-none"/>
    </w:rPr>
  </w:style>
  <w:style w:type="paragraph" w:styleId="312" w:customStyle="1">
    <w:name w:val="Раздел 3"/>
    <w:next w:val="Normal"/>
    <w:qFormat/>
    <w:rsid w:val="00156073"/>
    <w:pPr>
      <w:widowControl/>
      <w:bidi w:val="0"/>
      <w:spacing w:lineRule="auto" w:line="276" w:before="240" w:after="120"/>
      <w:jc w:val="left"/>
    </w:pPr>
    <w:rPr>
      <w:rFonts w:ascii="Times New Roman" w:hAnsi="Times New Roman" w:eastAsia="DejaVu Sans" w:cs="DejaVu Sans"/>
      <w:b/>
      <w:i/>
      <w:color w:val="auto"/>
      <w:kern w:val="2"/>
      <w:sz w:val="24"/>
      <w:szCs w:val="24"/>
      <w:lang w:eastAsia="hi-IN" w:bidi="hi-IN" w:val="ru-RU"/>
    </w:rPr>
  </w:style>
  <w:style w:type="paragraph" w:styleId="46" w:customStyle="1">
    <w:name w:val="Раздел 4"/>
    <w:next w:val="Normal"/>
    <w:autoRedefine/>
    <w:qFormat/>
    <w:rsid w:val="00156073"/>
    <w:pPr>
      <w:widowControl/>
      <w:bidi w:val="0"/>
      <w:spacing w:lineRule="auto" w:line="276" w:before="240" w:after="120"/>
      <w:jc w:val="left"/>
    </w:pPr>
    <w:rPr>
      <w:rFonts w:ascii="Times New Roman" w:hAnsi="Times New Roman" w:eastAsia="DejaVu Sans" w:cs="DejaVu Sans"/>
      <w:b/>
      <w:i/>
      <w:color w:val="auto"/>
      <w:kern w:val="2"/>
      <w:sz w:val="24"/>
      <w:szCs w:val="24"/>
      <w:lang w:eastAsia="hi-IN" w:bidi="hi-IN" w:val="ru-RU"/>
    </w:rPr>
  </w:style>
  <w:style w:type="paragraph" w:styleId="Style83" w:customStyle="1">
    <w:name w:val="Абзац основной"/>
    <w:link w:val="afffffa"/>
    <w:autoRedefine/>
    <w:qFormat/>
    <w:rsid w:val="00156073"/>
    <w:pPr>
      <w:widowControl/>
      <w:bidi w:val="0"/>
      <w:spacing w:lineRule="auto" w:line="312" w:before="0" w:after="60"/>
      <w:ind w:firstLine="709"/>
      <w:jc w:val="both"/>
    </w:pPr>
    <w:rPr>
      <w:rFonts w:ascii="Times New Roman" w:hAnsi="Times New Roman" w:eastAsia="Times New Roman" w:cs="Tahoma"/>
      <w:color w:val="000000"/>
      <w:kern w:val="0"/>
      <w:sz w:val="24"/>
      <w:szCs w:val="20"/>
      <w:lang w:eastAsia="hi-IN" w:bidi="hi-IN" w:val="ru-RU"/>
    </w:rPr>
  </w:style>
  <w:style w:type="paragraph" w:styleId="Style84" w:customStyle="1">
    <w:name w:val="Маркированый список"/>
    <w:link w:val="afffffb"/>
    <w:autoRedefine/>
    <w:qFormat/>
    <w:rsid w:val="00156073"/>
    <w:pPr>
      <w:widowControl/>
      <w:bidi w:val="0"/>
      <w:spacing w:lineRule="auto" w:line="264" w:before="0" w:after="60"/>
      <w:jc w:val="both"/>
    </w:pPr>
    <w:rPr>
      <w:rFonts w:ascii="Times New Roman" w:hAnsi="Times New Roman" w:eastAsia="Times New Roman" w:cs="Arial"/>
      <w:color w:val="auto"/>
      <w:kern w:val="0"/>
      <w:sz w:val="24"/>
      <w:szCs w:val="24"/>
      <w:lang w:bidi="en-US" w:val="ru-RU" w:eastAsia="en-US"/>
    </w:rPr>
  </w:style>
  <w:style w:type="paragraph" w:styleId="313" w:customStyle="1">
    <w:name w:val="Таблица-сетка 31"/>
    <w:basedOn w:val="1"/>
    <w:next w:val="Normal"/>
    <w:uiPriority w:val="39"/>
    <w:unhideWhenUsed/>
    <w:qFormat/>
    <w:rsid w:val="00156073"/>
    <w:pPr>
      <w:keepLines/>
      <w:spacing w:before="480" w:after="0"/>
    </w:pPr>
    <w:rPr>
      <w:rFonts w:cs="Times New Roman"/>
      <w:color w:val="365F91"/>
      <w:kern w:val="0"/>
      <w:sz w:val="28"/>
      <w:szCs w:val="28"/>
    </w:rPr>
  </w:style>
  <w:style w:type="paragraph" w:styleId="ListNumber">
    <w:name w:val="List Number"/>
    <w:basedOn w:val="Normal"/>
    <w:semiHidden/>
    <w:unhideWhenUsed/>
    <w:qFormat/>
    <w:rsid w:val="00156073"/>
    <w:pPr>
      <w:widowControl/>
      <w:tabs>
        <w:tab w:val="clear" w:pos="708"/>
        <w:tab w:val="left" w:pos="1418" w:leader="none"/>
      </w:tabs>
      <w:jc w:val="both"/>
    </w:pPr>
    <w:rPr>
      <w:rFonts w:eastAsia="Times New Roman"/>
      <w:color w:val="auto"/>
      <w:lang w:val="en-US" w:eastAsia="en-US"/>
    </w:rPr>
  </w:style>
  <w:style w:type="paragraph" w:styleId="314" w:customStyle="1">
    <w:name w:val="Стиль После:  3 пт Узор: Нет (Белый)"/>
    <w:basedOn w:val="Normal"/>
    <w:qFormat/>
    <w:rsid w:val="00156073"/>
    <w:pPr>
      <w:widowControl/>
      <w:shd w:val="clear" w:color="auto" w:fill="FFFFFF"/>
      <w:spacing w:before="120" w:after="120"/>
      <w:ind w:firstLine="851"/>
      <w:jc w:val="both"/>
    </w:pPr>
    <w:rPr>
      <w:rFonts w:eastAsia="Times New Roman"/>
      <w:color w:val="auto"/>
      <w:szCs w:val="20"/>
    </w:rPr>
  </w:style>
  <w:style w:type="paragraph" w:styleId="Style85" w:customStyle="1">
    <w:name w:val="Текст ГК и ТЗ"/>
    <w:basedOn w:val="NoSpacing"/>
    <w:link w:val="afffffd"/>
    <w:qFormat/>
    <w:rsid w:val="00156073"/>
    <w:pPr>
      <w:ind w:firstLine="709"/>
    </w:pPr>
    <w:rPr>
      <w:rFonts w:eastAsia="Calibri" w:eastAsiaTheme="minorHAnsi"/>
    </w:rPr>
  </w:style>
  <w:style w:type="paragraph" w:styleId="Style86" w:customStyle="1">
    <w:name w:val="Контракт-раздел"/>
    <w:basedOn w:val="Normal"/>
    <w:next w:val="Style87"/>
    <w:qFormat/>
    <w:rsid w:val="00aa3bb3"/>
    <w:pPr>
      <w:keepNext w:val="true"/>
      <w:widowControl/>
      <w:tabs>
        <w:tab w:val="clear" w:pos="708"/>
        <w:tab w:val="left" w:pos="540" w:leader="none"/>
      </w:tabs>
      <w:suppressAutoHyphens w:val="true"/>
      <w:spacing w:before="360" w:after="120"/>
      <w:jc w:val="center"/>
      <w:outlineLvl w:val="1"/>
    </w:pPr>
    <w:rPr>
      <w:rFonts w:eastAsia="Times New Roman"/>
      <w:b/>
      <w:bCs/>
      <w:smallCaps/>
      <w:color w:val="auto"/>
    </w:rPr>
  </w:style>
  <w:style w:type="paragraph" w:styleId="Style87" w:customStyle="1">
    <w:name w:val="Контракт-пункт"/>
    <w:basedOn w:val="Normal"/>
    <w:qFormat/>
    <w:rsid w:val="00aa3bb3"/>
    <w:pPr>
      <w:widowControl/>
      <w:jc w:val="both"/>
    </w:pPr>
    <w:rPr>
      <w:rFonts w:eastAsia="Times New Roman"/>
      <w:color w:val="auto"/>
    </w:rPr>
  </w:style>
  <w:style w:type="paragraph" w:styleId="Style88" w:customStyle="1">
    <w:name w:val="Контракт-подпункт"/>
    <w:basedOn w:val="Normal"/>
    <w:qFormat/>
    <w:rsid w:val="00aa3bb3"/>
    <w:pPr>
      <w:widowControl/>
      <w:jc w:val="both"/>
    </w:pPr>
    <w:rPr>
      <w:rFonts w:eastAsia="Times New Roman"/>
      <w:color w:val="auto"/>
    </w:rPr>
  </w:style>
  <w:style w:type="paragraph" w:styleId="Style89" w:customStyle="1">
    <w:name w:val="Контракт-подподпункт"/>
    <w:basedOn w:val="Normal"/>
    <w:qFormat/>
    <w:rsid w:val="00aa3bb3"/>
    <w:pPr>
      <w:widowControl/>
      <w:jc w:val="both"/>
    </w:pPr>
    <w:rPr>
      <w:rFonts w:eastAsia="Times New Roman"/>
      <w:color w:val="auto"/>
    </w:rPr>
  </w:style>
  <w:style w:type="paragraph" w:styleId="Style90" w:customStyle="1">
    <w:name w:val="Пункт"/>
    <w:basedOn w:val="Normal"/>
    <w:uiPriority w:val="99"/>
    <w:qFormat/>
    <w:rsid w:val="001e0c13"/>
    <w:pPr>
      <w:widowControl/>
      <w:tabs>
        <w:tab w:val="clear" w:pos="708"/>
        <w:tab w:val="left" w:pos="1980" w:leader="none"/>
      </w:tabs>
      <w:suppressAutoHyphens w:val="true"/>
      <w:ind w:left="1404" w:hanging="504"/>
      <w:jc w:val="both"/>
    </w:pPr>
    <w:rPr>
      <w:rFonts w:eastAsia="Times New Roman"/>
      <w:color w:val="auto"/>
    </w:rPr>
  </w:style>
  <w:style w:type="paragraph" w:styleId="Style91" w:customStyle="1">
    <w:name w:val="Содержимое таблицы"/>
    <w:basedOn w:val="Normal"/>
    <w:qFormat/>
    <w:rsid w:val="00d056bd"/>
    <w:pPr>
      <w:suppressLineNumbers/>
      <w:suppressAutoHyphens w:val="true"/>
      <w:spacing w:lineRule="auto" w:line="276" w:before="0" w:after="200"/>
    </w:pPr>
    <w:rPr>
      <w:rFonts w:ascii="Calibri" w:hAnsi="Calibri" w:eastAsia="Times New Roman" w:cs="Calibri"/>
      <w:color w:val="auto"/>
      <w:sz w:val="22"/>
      <w:szCs w:val="22"/>
      <w:lang w:eastAsia="zh-CN"/>
    </w:rPr>
  </w:style>
  <w:style w:type="paragraph" w:styleId="142" w:customStyle="1">
    <w:name w:val="Гиперссылка1"/>
    <w:link w:val="af3"/>
    <w:qFormat/>
    <w:rsid w:val="00396023"/>
    <w:pPr>
      <w:widowControl/>
      <w:bidi w:val="0"/>
      <w:spacing w:lineRule="auto" w:line="240" w:before="0" w:after="0"/>
      <w:jc w:val="left"/>
    </w:pPr>
    <w:rPr>
      <w:rFonts w:ascii="Calibri" w:hAnsi="Calibri" w:eastAsia="Calibri" w:cs=""/>
      <w:color w:val="0563C1"/>
      <w:kern w:val="0"/>
      <w:sz w:val="24"/>
      <w:szCs w:val="22"/>
      <w:u w:val="single"/>
      <w:lang w:val="ru-RU" w:eastAsia="en-US" w:bidi="ar-SA"/>
    </w:rPr>
  </w:style>
  <w:style w:type="numbering" w:styleId="NoList" w:default="1">
    <w:name w:val="No List"/>
    <w:uiPriority w:val="99"/>
    <w:semiHidden/>
    <w:unhideWhenUsed/>
    <w:qFormat/>
  </w:style>
  <w:style w:type="numbering" w:styleId="Style92" w:customStyle="1">
    <w:name w:val="Стиль маркированный"/>
    <w:qFormat/>
    <w:rsid w:val="00156073"/>
  </w:style>
  <w:style w:type="table" w:default="1" w:styleId="a4">
    <w:name w:val="Normal Table"/>
    <w:uiPriority w:val="99"/>
    <w:semiHidden/>
    <w:unhideWhenUsed/>
    <w:tblPr>
      <w:tblInd w:w="0" w:type="dxa"/>
      <w:tblCellMar>
        <w:top w:w="0" w:type="dxa"/>
        <w:left w:w="108" w:type="dxa"/>
        <w:bottom w:w="0" w:type="dxa"/>
        <w:right w:w="108" w:type="dxa"/>
      </w:tblCellMar>
    </w:tblPr>
  </w:style>
  <w:style w:type="table" w:styleId="a6">
    <w:name w:val="Table Grid"/>
    <w:basedOn w:val="a4"/>
    <w:uiPriority w:val="59"/>
    <w:rsid w:val="00f40818"/>
    <w:pPr>
      <w:spacing w:after="0" w:line="240" w:lineRule="auto"/>
    </w:pPr>
    <w:rPr>
      <w:rFonts w:eastAsiaTheme="minorEastAsia"/>
      <w:lang w:eastAsia="ru-RU"/>
      <w:color w:val="000000"/>
      <w:sz w:val="24"/>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Table Simple 1"/>
    <w:basedOn w:val="a4"/>
    <w:semiHidden/>
    <w:unhideWhenUsed/>
    <w:rsid w:val="00816573"/>
    <w:pPr>
      <w:spacing w:after="0" w:line="240" w:lineRule="auto"/>
    </w:pPr>
    <w:rPr>
      <w:lang w:eastAsia="ru-RU"/>
      <w:color w:val="000000"/>
      <w:sz w:val="24"/>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9">
    <w:name w:val="Сетка таблицы1"/>
    <w:basedOn w:val="a4"/>
    <w:uiPriority w:val="59"/>
    <w:rsid w:val="007031a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f2">
    <w:name w:val="Сетка таблицы2"/>
    <w:basedOn w:val="a4"/>
    <w:uiPriority w:val="39"/>
    <w:rsid w:val="00156073"/>
    <w:pPr>
      <w:spacing w:after="0" w:line="240" w:lineRule="auto"/>
    </w:pPr>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e">
    <w:name w:val="Сетка таблицы3"/>
    <w:basedOn w:val="a4"/>
    <w:uiPriority w:val="39"/>
    <w:rsid w:val="0015607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Сетка таблицы11"/>
    <w:basedOn w:val="a4"/>
    <w:uiPriority w:val="59"/>
    <w:rsid w:val="005e18cd"/>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o-ekopark@yandex.ru" TargetMode="External"/><Relationship Id="rId3" Type="http://schemas.openxmlformats.org/officeDocument/2006/relationships/hyperlink" Target="mailto:ao-ekopark@yandex.ru"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oter" Target="footer4.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93893-D735-46C2-B372-1D0495A6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Application>LibreOffice/6.4.4.2$Windows_x86 LibreOffice_project/3d775be2011f3886db32dfd395a6a6d1ca2630ff</Application>
  <Pages>15</Pages>
  <Words>4738</Words>
  <Characters>33318</Characters>
  <CharactersWithSpaces>37916</CharactersWithSpaces>
  <Paragraphs>299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2025-05-22T08:44:00Z</dcterms:created>
  <dc:creator>Зинаида Николаевна Низова</dc:creator>
  <dc:description/>
  <dc:language>ru-RU</dc:language>
  <cp:lastModifiedBy>Вениамин Сагалаков</cp:lastModifiedBy>
  <cp:lastPrinted>2019-07-10T08:04:00Z</cp:lastPrinted>
  <dcterms:modified xsi:type="dcterms:W3CDTF">2025-06-18T02:49:00Z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