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25400" distB="25400" distL="50800" distR="50800" simplePos="0" locked="0" layoutInCell="1" allowOverlap="1" relativeHeight="2">
                <wp:simplePos x="0" y="0"/>
                <wp:positionH relativeFrom="page">
                  <wp:posOffset>3406775</wp:posOffset>
                </wp:positionH>
                <wp:positionV relativeFrom="paragraph">
                  <wp:posOffset>635</wp:posOffset>
                </wp:positionV>
                <wp:extent cx="615950" cy="668655"/>
                <wp:effectExtent l="0" t="0" r="0" b="0"/>
                <wp:wrapSquare wrapText="larges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66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612140" cy="612140"/>
                                  <wp:effectExtent l="0" t="0" r="0" b="0"/>
                                  <wp:docPr id="3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38" t="-38" r="-38" b="-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6840" rIns="6840" tIns="6840" bIns="6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268.25pt;margin-top:0.05pt;width:48.4pt;height:52.55pt;mso-position-horizont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612140" cy="612140"/>
                            <wp:effectExtent l="0" t="0" r="0" b="0"/>
                            <wp:docPr id="4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38" t="-38" r="-38" b="-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612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"/>
        <w:numPr>
          <w:ilvl w:val="1"/>
          <w:numId w:val="2"/>
        </w:numPr>
        <w:suppressAutoHyphens w:val="true"/>
        <w:ind w:left="397" w:firstLine="680"/>
        <w:rPr/>
      </w:pPr>
      <w:r>
        <w:rPr>
          <w:szCs w:val="26"/>
        </w:rPr>
        <w:t xml:space="preserve">                                                    </w:t>
      </w:r>
      <w:r>
        <w:rPr>
          <w:szCs w:val="26"/>
        </w:rPr>
        <w:t>РОССИЯ ФЕДЕРАЦИЯЗЫ</w:t>
        <w:tab/>
        <w:tab/>
        <w:t xml:space="preserve">            РОССИЙСКАЯ ФЕДЕРАЦИЯ</w:t>
      </w:r>
    </w:p>
    <w:p>
      <w:pPr>
        <w:pStyle w:val="Normal"/>
        <w:rPr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ХАКАС РЕСПУБЛИКАНЫН                          РЕСПУБЛИКА ХАКАСИЯ</w:t>
      </w:r>
    </w:p>
    <w:p>
      <w:pPr>
        <w:pStyle w:val="Normal"/>
        <w:ind w:left="180" w:hanging="0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БАН ПИЛТİРİ</w:t>
        <w:tab/>
        <w:tab/>
        <w:t xml:space="preserve">                    АДМИНИСТРАЦИЯ ПЎДİСТİН АДМИНИСТРАЦИЯЗЫ</w:t>
        <w:tab/>
        <w:t xml:space="preserve">                  УСТЬ-АБАКАНСКОГО ПОССОВЕТА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ПОСТАНОВЛЕНИЕ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 15.01.2025 года</w:t>
        <w:tab/>
        <w:t xml:space="preserve">                     №  9-п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рп Усть-Абакан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Style17"/>
        <w:spacing w:lineRule="auto" w:line="240"/>
        <w:ind w:right="3259" w:hanging="0"/>
        <w:jc w:val="lef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 порядке содержания и ремонта автомобильных </w:t>
      </w:r>
    </w:p>
    <w:p>
      <w:pPr>
        <w:pStyle w:val="Style17"/>
        <w:spacing w:lineRule="auto" w:line="240"/>
        <w:ind w:right="3259" w:hanging="0"/>
        <w:jc w:val="left"/>
        <w:rPr>
          <w:sz w:val="26"/>
          <w:szCs w:val="26"/>
        </w:rPr>
      </w:pPr>
      <w:r>
        <w:rPr>
          <w:color w:val="000000"/>
          <w:sz w:val="26"/>
          <w:szCs w:val="26"/>
        </w:rPr>
        <w:t>дорог общего пользования местного значения</w:t>
      </w:r>
    </w:p>
    <w:p>
      <w:pPr>
        <w:pStyle w:val="Style17"/>
        <w:spacing w:lineRule="auto" w:line="240"/>
        <w:ind w:right="3259" w:hanging="0"/>
        <w:jc w:val="left"/>
        <w:rPr>
          <w:sz w:val="26"/>
          <w:szCs w:val="26"/>
        </w:rPr>
      </w:pPr>
      <w:bookmarkStart w:id="0" w:name="__DdeLink__297_401134021"/>
      <w:r>
        <w:rPr>
          <w:color w:val="000000"/>
          <w:sz w:val="26"/>
          <w:szCs w:val="26"/>
        </w:rPr>
        <w:t>муниципального образования Усть-Абаканский поссовет Усть-Абаканского муниципального района Республики Хакасия</w:t>
      </w:r>
      <w:bookmarkEnd w:id="0"/>
    </w:p>
    <w:p>
      <w:pPr>
        <w:pStyle w:val="Style17"/>
        <w:spacing w:lineRule="auto" w:line="240"/>
        <w:ind w:right="3259" w:hanging="0"/>
        <w:jc w:val="left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 Уставом муниципального образования Усть-Абаканский поссовет, администрация Усть-Абаканского поссовета</w:t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ПОСТАНОВЛЯЕТ</w:t>
      </w:r>
      <w:r>
        <w:rPr>
          <w:color w:val="000000"/>
          <w:spacing w:val="1"/>
          <w:sz w:val="26"/>
          <w:szCs w:val="26"/>
        </w:rPr>
        <w:t>:</w:t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 Признать утратившим силу Постановление Администрации Усть-Абаканского поссовета Усть-Абаканского муниципального района Республики Хакасия № 140-п от 04.12.2019 года.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708"/>
          <w:tab w:val="left" w:pos="1155" w:leader="none"/>
          <w:tab w:val="left" w:pos="1922" w:leader="none"/>
        </w:tabs>
        <w:suppressAutoHyphens w:val="true"/>
        <w:spacing w:before="0" w:after="0"/>
        <w:ind w:left="1317" w:hang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</w:t>
      </w:r>
      <w:r>
        <w:rPr>
          <w:color w:val="000000"/>
          <w:spacing w:val="1"/>
          <w:sz w:val="26"/>
          <w:szCs w:val="26"/>
        </w:rPr>
        <w:t>2.Утвердить Порядок содержания и ремонта автомобильных дорог общего пользования местного значения муниципального образования Усть-Абаканский поссовет Усть-Абаканского муниципального района Республики Хакасия.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708"/>
          <w:tab w:val="left" w:pos="1155" w:leader="none"/>
          <w:tab w:val="left" w:pos="1922" w:leader="none"/>
        </w:tabs>
        <w:suppressAutoHyphens w:val="true"/>
        <w:spacing w:before="0" w:after="0"/>
        <w:ind w:left="1317" w:hanging="0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>3.Настоящее постановление подлежит официальному опубликованию (обнародованию) и размещению в сети Интернет.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708"/>
          <w:tab w:val="left" w:pos="1155" w:leader="none"/>
          <w:tab w:val="left" w:pos="1922" w:leader="none"/>
        </w:tabs>
        <w:suppressAutoHyphens w:val="true"/>
        <w:spacing w:before="0" w:after="0"/>
        <w:ind w:left="1317" w:hanging="0"/>
        <w:contextualSpacing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</w:t>
      </w:r>
      <w:r>
        <w:rPr>
          <w:color w:val="000000"/>
          <w:spacing w:val="-2"/>
          <w:sz w:val="26"/>
          <w:szCs w:val="26"/>
        </w:rPr>
        <w:t>4.Контроль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contextualSpacing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contextualSpacing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contextualSpacing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contextualSpacing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922" w:leader="none"/>
        </w:tabs>
        <w:spacing w:before="0" w:after="0"/>
        <w:contextualSpacing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Глава Усть-Абаканского поссовета                                                            Н.В. Леонченко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>
      <w:pPr>
        <w:pStyle w:val="Normal"/>
        <w:keepNext w:val="true"/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постановлением Администрации</w:t>
      </w:r>
    </w:p>
    <w:p>
      <w:pPr>
        <w:pStyle w:val="Normal"/>
        <w:keepNext w:val="true"/>
        <w:keepLines/>
        <w:jc w:val="right"/>
        <w:rPr/>
      </w:pPr>
      <w:r>
        <w:rPr>
          <w:sz w:val="22"/>
          <w:szCs w:val="22"/>
        </w:rPr>
        <w:t>Усть-Абаканского поссовета</w:t>
      </w:r>
    </w:p>
    <w:p>
      <w:pPr>
        <w:pStyle w:val="Normal"/>
        <w:keepNext w:val="true"/>
        <w:keepLines/>
        <w:jc w:val="right"/>
        <w:rPr/>
      </w:pPr>
      <w:r>
        <w:rPr>
          <w:sz w:val="22"/>
          <w:szCs w:val="22"/>
        </w:rPr>
        <w:t>от   15.01.2025 года  №  9-п</w:t>
      </w:r>
      <w:bookmarkStart w:id="1" w:name="_GoBack"/>
      <w:bookmarkEnd w:id="1"/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7"/>
        <w:spacing w:lineRule="auto" w:line="24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17"/>
        <w:spacing w:lineRule="auto" w:line="24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Порядок содержания и ремонта автомобильных дорог общего пользования местного значения муниципального образования Усть-Абаканский поссовет Усть-Абаканского муниципального  района Республики Хакасия</w:t>
      </w:r>
    </w:p>
    <w:p>
      <w:pPr>
        <w:pStyle w:val="P1"/>
        <w:shd w:val="clear" w:color="auto" w:fill="FFFFFF"/>
        <w:spacing w:before="280" w:after="280"/>
        <w:jc w:val="center"/>
        <w:rPr>
          <w:color w:val="000000"/>
        </w:rPr>
      </w:pPr>
      <w:r>
        <w:rPr>
          <w:rStyle w:val="S3"/>
          <w:b/>
          <w:bCs/>
          <w:color w:val="000000"/>
          <w:sz w:val="26"/>
          <w:szCs w:val="26"/>
        </w:rPr>
        <w:t>Глава 1. ОБЩИЕ ПОЛОЖЕНИЯ</w:t>
      </w:r>
    </w:p>
    <w:p>
      <w:pPr>
        <w:pStyle w:val="P9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1. Понятия, применяемые в настоящем Порядке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В настоящем Порядке используются следующие основные понятия: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автомобильные дороги общего пользования местного значения муниципального образования Усть-Абаканский поссовет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ремонт автомобильной дороги - комплекс работ по восстановлению транспортно-эксплуатационных характеристик автомобильной дороги,</w:t>
      </w:r>
      <w:r>
        <w:rPr>
          <w:rStyle w:val="S3"/>
          <w:b/>
          <w:bCs/>
          <w:color w:val="000000"/>
          <w:sz w:val="26"/>
          <w:szCs w:val="26"/>
        </w:rPr>
        <w:t> </w:t>
      </w:r>
      <w:r>
        <w:rPr>
          <w:rStyle w:val="S2"/>
          <w:color w:val="000000"/>
          <w:sz w:val="26"/>
          <w:szCs w:val="26"/>
        </w:rPr>
        <w:t>при выполнении которых не затрагиваются конструктивные и иные характеристики надежности и безопасности автомобильной дороги;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pStyle w:val="P9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2. Предмет регулирования настоящего Порядка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1. Настоящий Порядок определяет планирование проведения капитального ремонта, ремонта, содержания, а также порядок содержания и ремонта автомобильных дорог местного значения муниципального образования Усть-Абаканский поссовет (далее - автомобильные дороги), включенных в перечень автомобильных дорог общего пользования местного значения (далее - Перечень автомобильных дорог местного значения).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 xml:space="preserve">2. Настоящий Порядок не определяет порядок проведения строительства, реконструкции и капитального ремонта автомобильных дорог, осуществляемого в соответствии с Градостроительным </w:t>
      </w:r>
      <w:r>
        <w:rPr>
          <w:color w:val="000000"/>
          <w:sz w:val="26"/>
          <w:szCs w:val="26"/>
        </w:rPr>
        <w:t>кодексом</w:t>
      </w:r>
      <w:r>
        <w:rPr>
          <w:rStyle w:val="S4"/>
          <w:color w:val="0000FF"/>
          <w:sz w:val="26"/>
          <w:szCs w:val="26"/>
        </w:rPr>
        <w:t xml:space="preserve"> </w:t>
      </w:r>
      <w:r>
        <w:rPr>
          <w:rStyle w:val="S2"/>
          <w:color w:val="000000"/>
          <w:sz w:val="26"/>
          <w:szCs w:val="26"/>
        </w:rPr>
        <w:t>Российской Федерации.</w:t>
      </w:r>
    </w:p>
    <w:p>
      <w:pPr>
        <w:pStyle w:val="P9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3. Цели содержания и ремонта автомобильных дорог: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- поддержание бесперебойного движения транспортных средств по автомобильным дорогам;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- поддержание безопасных условий движения транспортных средств по автомобильным дорогам;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- обеспечение сохранности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4. Мероприятия по организации и проведению работ по содержанию и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1) оценку технического состояния автомобильных дорог;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3) проведение работ по ремонту и (или) содержанию автомобильных дорог;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4) приемку работ по ремонту и (или) содержанию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5. Целевые программы по капитальному ремонту и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1. Администрация Усть-Абаканского поссовета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 xml:space="preserve">2. Целевая программа по капитальному ремонту и ремонту автомобильных дорог утверждается Администрацией Усть-Абаканского поссовета. 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>нормативов</w:t>
      </w:r>
      <w:r>
        <w:rPr>
          <w:rStyle w:val="S4"/>
          <w:color w:val="0000FF"/>
          <w:sz w:val="26"/>
          <w:szCs w:val="26"/>
        </w:rPr>
        <w:t xml:space="preserve"> </w:t>
      </w:r>
      <w:r>
        <w:rPr>
          <w:rStyle w:val="S2"/>
          <w:color w:val="000000"/>
          <w:sz w:val="26"/>
          <w:szCs w:val="26"/>
        </w:rPr>
        <w:t>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Усть-Абаканского поссовета осуществляет расчет ассигнований, необходимых для проведения капитального ремонта, ремонта, содержания автомобильных дорог.</w:t>
      </w:r>
    </w:p>
    <w:p>
      <w:pPr>
        <w:pStyle w:val="P1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Глава 2. ПЛАНИРОВАНИЕ РАБОТ ПО КАПИТАЛЬНОМУ РЕМОНТУ,</w:t>
      </w:r>
    </w:p>
    <w:p>
      <w:pPr>
        <w:pStyle w:val="P1"/>
        <w:shd w:val="clear" w:color="auto" w:fill="FFFFFF"/>
        <w:spacing w:before="280" w:after="280"/>
        <w:jc w:val="center"/>
        <w:rPr>
          <w:rStyle w:val="S3"/>
          <w:b/>
          <w:b/>
          <w:bCs/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РЕМОНТУ И СОДЕРЖАНИЮ АВТОМОБИЛЬНЫХ ДОРОГ</w:t>
      </w:r>
    </w:p>
    <w:p>
      <w:pPr>
        <w:pStyle w:val="P7"/>
        <w:shd w:val="clear" w:color="auto" w:fill="FFFFFF"/>
        <w:spacing w:beforeAutospacing="0" w:before="280" w:afterAutospacing="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7. Оценка технического состояния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Усть-Абаканского поссовета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07.08.2020 № 288.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2. Оценка технического состояния автомобильных дорог в целях определения соответствия   транспортно-эксплуатационных характеристик автомобильных дорог требованиям технических регламентов  проводится владельцами автомобильных дорог на основании результатов обследования и анализа информации о транспортно-эксплуатационных характеристиках автомобильных дорог.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Усть-Абаканского поссовета.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3. При оценке технического состояния автомобильных дорог осуществляются следующие виды обследования: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- первичное обследование проводится раз в три- пять лет;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- повторное обследование, которое проводится ежегодно, в год проведения первичного обследования- не проводится;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- приемочное обследование- проводится при вводе автомобильной дороги (участка автомобильной дороги) в эксплуатацию после строительства, реконструкции и завершения капитального ремонта или ремонта автомобильной дороги.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3. Основанием для проведения ремонта автомобильных дорог является несоответствие транспортно - эксплуатационных характеристик автомобильных дорог требованиям технических регламентов.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8. Формирование плана разработки проектов и (или) сметных расчетов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Администрации Усть-Абаканского поссовета.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ремонт;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>
      <w:pPr>
        <w:pStyle w:val="P8"/>
        <w:shd w:val="clear" w:color="auto" w:fill="FFFFFF"/>
        <w:spacing w:before="280" w:afterAutospacing="0" w:after="28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Глава 3. ПОРЯДОК СОДЕРЖАНИЯ АВТОМОБИЛЬНЫХ ДОРОГ</w:t>
      </w:r>
    </w:p>
    <w:p>
      <w:pPr>
        <w:pStyle w:val="P8"/>
        <w:shd w:val="clear" w:color="auto" w:fill="FFFFFF"/>
        <w:spacing w:before="280" w:after="280"/>
        <w:jc w:val="center"/>
        <w:rPr>
          <w:rStyle w:val="S3"/>
          <w:b/>
          <w:b/>
          <w:bCs/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МЕСТНОГО ЗНАЧЕНИЯ</w:t>
      </w:r>
    </w:p>
    <w:p>
      <w:pPr>
        <w:pStyle w:val="P8"/>
        <w:shd w:val="clear" w:color="auto" w:fill="FFFFFF"/>
        <w:spacing w:before="280" w:after="28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10. Цели и задачи содержания автомобильных дорог</w:t>
      </w:r>
    </w:p>
    <w:p>
      <w:pPr>
        <w:pStyle w:val="P7"/>
        <w:shd w:val="clear" w:color="auto" w:fill="FFFFFF"/>
        <w:spacing w:beforeAutospacing="0" w:before="280" w:afterAutospacing="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</w:t>
      </w:r>
      <w:r>
        <w:rPr>
          <w:rStyle w:val="S3"/>
          <w:b/>
          <w:bCs/>
          <w:color w:val="000000"/>
          <w:sz w:val="26"/>
          <w:szCs w:val="26"/>
        </w:rPr>
        <w:t> </w:t>
      </w:r>
      <w:r>
        <w:rPr>
          <w:rStyle w:val="S2"/>
          <w:color w:val="000000"/>
          <w:sz w:val="26"/>
          <w:szCs w:val="26"/>
        </w:rPr>
        <w:t>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11. Виды работ и мероприятия по содержанию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12. Подготовительные мероприятия к выполнению работ по содержанию автомобильной дороги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13. Проведение работ по содержанию автомобильной дороги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14. Приемка результатов выполненных работ по содержанию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07.08.2020 № 288.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15. Устранение недостатков выполненных работ по содержанию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>
      <w:pPr>
        <w:pStyle w:val="P10"/>
        <w:shd w:val="clear" w:color="auto" w:fill="FFFFFF"/>
        <w:spacing w:before="280" w:after="280"/>
        <w:ind w:firstLine="707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Глава 4. ПОРЯДОК РЕМОНТА АВТОМОБИЛЬНЫХ ДОРОГ</w:t>
      </w:r>
    </w:p>
    <w:p>
      <w:pPr>
        <w:pStyle w:val="P10"/>
        <w:shd w:val="clear" w:color="auto" w:fill="FFFFFF"/>
        <w:spacing w:before="280" w:after="280"/>
        <w:ind w:firstLine="707"/>
        <w:jc w:val="center"/>
        <w:rPr>
          <w:rStyle w:val="S3"/>
          <w:b/>
          <w:b/>
          <w:bCs/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МЕСТНОГО ЗНАЧЕНИЯ</w:t>
      </w:r>
    </w:p>
    <w:p>
      <w:pPr>
        <w:pStyle w:val="P10"/>
        <w:shd w:val="clear" w:color="auto" w:fill="FFFFFF"/>
        <w:spacing w:before="280" w:after="28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16. Цели ремонта автомобильных дорог</w:t>
      </w:r>
    </w:p>
    <w:p>
      <w:pPr>
        <w:pStyle w:val="P7"/>
        <w:shd w:val="clear" w:color="auto" w:fill="FFFFFF"/>
        <w:spacing w:beforeAutospacing="0" w:before="280" w:afterAutospacing="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17. Виды работ и мероприятия по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Основные мероприятия по ремонту автомобильных дорог проводятся в весенне-летне-осенний период.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Статья18. Подготовительные мероприятия к выполнению работ по ремонту автомобильной дороги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1. В целях обеспечения безопасности дорожного движения Администрация Усть-Абаканского поссовета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19. Проведение работ по ремонту автомобильной дороги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Проведение работ по ремонту автомобильной дороги осуществляется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организациями в соответствии с проектом и (или) сметным расчетом, планом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проведения работ.</w:t>
      </w:r>
    </w:p>
    <w:p>
      <w:pPr>
        <w:pStyle w:val="P7"/>
        <w:shd w:val="clear" w:color="auto" w:fill="FFFFFF"/>
        <w:spacing w:beforeAutospacing="0" w:before="280" w:afterAutospacing="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20. Приемка результатов выполненных работ по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3. По результатам оценки выполненных работ по ремонту составляется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21. Устранение недостатков выполненных работ по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1. Организациями, осуществившими работы по ремонту автомобильной</w:t>
      </w:r>
    </w:p>
    <w:p>
      <w:pPr>
        <w:pStyle w:val="P8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>
      <w:pPr>
        <w:pStyle w:val="P7"/>
        <w:shd w:val="clear" w:color="auto" w:fill="FFFFFF"/>
        <w:spacing w:beforeAutospacing="0" w:before="280" w:afterAutospacing="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>
      <w:pPr>
        <w:pStyle w:val="P1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Глава 5. ЗАКЛЮЧИТЕЛЬНЫЕ ПОЛОЖЕНИЯ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22. Источники финансирования работ по содержанию и ремонту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Мероприятия по содержанию и ремонту автомобильных дорог финансируются за счет средств местного бюджета, республиканского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6"/>
          <w:szCs w:val="26"/>
        </w:rPr>
        <w:t>Статья 23. Контроль за обеспечением содержания и ремонта автомобильных дорог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 xml:space="preserve">1. Контроль за обеспечением содержания и ремонта автомобильных дорог осуществляют Администрация Усть-Абаканского поссовета и </w:t>
      </w:r>
      <w:r>
        <w:rPr>
          <w:rStyle w:val="S2"/>
          <w:color w:val="000000"/>
          <w:sz w:val="26"/>
          <w:szCs w:val="26"/>
        </w:rPr>
        <w:t>централизованная бухгалтерия Администрации Усть-Абаканского поссовета</w:t>
      </w:r>
      <w:r>
        <w:rPr>
          <w:rStyle w:val="S2"/>
          <w:color w:val="000000"/>
          <w:sz w:val="26"/>
          <w:szCs w:val="26"/>
        </w:rPr>
        <w:t>.</w:t>
      </w:r>
    </w:p>
    <w:p>
      <w:pPr>
        <w:pStyle w:val="P7"/>
        <w:shd w:val="clear" w:color="auto" w:fill="FFFFFF"/>
        <w:spacing w:before="280" w:after="280"/>
        <w:ind w:firstLine="707"/>
        <w:jc w:val="both"/>
        <w:rPr/>
      </w:pPr>
      <w:r>
        <w:rPr>
          <w:rStyle w:val="S2"/>
          <w:color w:val="000000"/>
          <w:sz w:val="26"/>
          <w:szCs w:val="26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>
      <w:pPr>
        <w:pStyle w:val="P7"/>
        <w:shd w:val="clear" w:color="auto" w:fill="FFFFFF"/>
        <w:spacing w:before="280" w:after="280"/>
        <w:ind w:firstLine="70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6"/>
          <w:szCs w:val="26"/>
        </w:rPr>
        <w:t xml:space="preserve">3. </w:t>
      </w:r>
      <w:r>
        <w:rPr>
          <w:rStyle w:val="S2"/>
          <w:color w:val="000000"/>
          <w:sz w:val="26"/>
          <w:szCs w:val="26"/>
        </w:rPr>
        <w:t>Централизованная бухгалтерия Администрации Усть-Абаканского поссовета</w:t>
      </w:r>
      <w:r>
        <w:rPr>
          <w:color w:val="000000"/>
          <w:sz w:val="26"/>
          <w:szCs w:val="26"/>
        </w:rPr>
        <w:t xml:space="preserve"> </w:t>
      </w:r>
      <w:r>
        <w:rPr>
          <w:rStyle w:val="S2"/>
          <w:color w:val="000000"/>
          <w:sz w:val="26"/>
          <w:szCs w:val="26"/>
        </w:rPr>
        <w:t>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header="0" w:top="825" w:footer="0" w:bottom="9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66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pPr>
      <w:keepNext w:val="true"/>
      <w:numPr>
        <w:ilvl w:val="1"/>
        <w:numId w:val="1"/>
      </w:numPr>
      <w:ind w:firstLine="708"/>
      <w:outlineLvl w:val="1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366684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36668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link w:val="2"/>
    <w:uiPriority w:val="99"/>
    <w:qFormat/>
    <w:locked/>
    <w:rsid w:val="00366684"/>
    <w:rPr>
      <w:rFonts w:ascii="Times New Roman" w:hAnsi="Times New Roman" w:cs="Times New Roman"/>
      <w:sz w:val="27"/>
      <w:szCs w:val="27"/>
      <w:shd w:fill="FFFFFF" w:val="clear"/>
    </w:rPr>
  </w:style>
  <w:style w:type="character" w:styleId="S2" w:customStyle="1">
    <w:name w:val="s2"/>
    <w:basedOn w:val="DefaultParagraphFont"/>
    <w:qFormat/>
    <w:rsid w:val="00d33cb6"/>
    <w:rPr/>
  </w:style>
  <w:style w:type="character" w:styleId="S3" w:customStyle="1">
    <w:name w:val="s3"/>
    <w:basedOn w:val="DefaultParagraphFont"/>
    <w:qFormat/>
    <w:rsid w:val="00d33cb6"/>
    <w:rPr/>
  </w:style>
  <w:style w:type="character" w:styleId="S4" w:customStyle="1">
    <w:name w:val="s4"/>
    <w:basedOn w:val="DefaultParagraphFont"/>
    <w:qFormat/>
    <w:rsid w:val="00d33cb6"/>
    <w:rPr/>
  </w:style>
  <w:style w:type="character" w:styleId="WW8Num2z0" w:customStyle="1">
    <w:name w:val="WW8Num2z0"/>
    <w:qFormat/>
    <w:rPr>
      <w:color w:val="383838"/>
      <w:spacing w:val="1"/>
      <w:sz w:val="26"/>
      <w:szCs w:val="26"/>
    </w:rPr>
  </w:style>
  <w:style w:type="character" w:styleId="WW8Num2z1" w:customStyle="1">
    <w:name w:val="WW8Num2z1"/>
    <w:qFormat/>
    <w:rPr>
      <w:spacing w:val="1"/>
      <w:sz w:val="26"/>
      <w:szCs w:val="26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d53625"/>
    <w:rPr>
      <w:rFonts w:ascii="Tahoma" w:hAnsi="Tahoma" w:eastAsia="Times New Roman" w:cs="Tahoma"/>
      <w:sz w:val="16"/>
      <w:szCs w:val="16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366684"/>
    <w:pPr>
      <w:spacing w:lineRule="auto" w:line="360"/>
      <w:jc w:val="both"/>
    </w:pPr>
    <w:rPr>
      <w:sz w:val="28"/>
      <w:szCs w:val="20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666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2" w:customStyle="1">
    <w:name w:val="Основной текст2"/>
    <w:basedOn w:val="Normal"/>
    <w:uiPriority w:val="99"/>
    <w:qFormat/>
    <w:rsid w:val="00366684"/>
    <w:pPr>
      <w:widowControl w:val="false"/>
      <w:shd w:val="clear" w:color="auto" w:fill="FFFFFF"/>
      <w:spacing w:lineRule="exact" w:line="480" w:before="420" w:after="0"/>
      <w:jc w:val="both"/>
    </w:pPr>
    <w:rPr>
      <w:rFonts w:eastAsia="Calibri" w:eastAsiaTheme="minorHAnsi"/>
      <w:sz w:val="27"/>
      <w:szCs w:val="27"/>
      <w:lang w:eastAsia="en-US"/>
    </w:rPr>
  </w:style>
  <w:style w:type="paragraph" w:styleId="ConsPlusNormal" w:customStyle="1">
    <w:name w:val="ConsPlusNormal"/>
    <w:qFormat/>
    <w:rsid w:val="0036668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66a8f"/>
    <w:pPr>
      <w:spacing w:before="0" w:after="0"/>
      <w:ind w:left="720" w:hanging="0"/>
      <w:contextualSpacing/>
    </w:pPr>
    <w:rPr/>
  </w:style>
  <w:style w:type="paragraph" w:styleId="P2" w:customStyle="1">
    <w:name w:val="p2"/>
    <w:basedOn w:val="Normal"/>
    <w:qFormat/>
    <w:rsid w:val="00f277f6"/>
    <w:pPr>
      <w:spacing w:beforeAutospacing="1" w:afterAutospacing="1"/>
    </w:pPr>
    <w:rPr/>
  </w:style>
  <w:style w:type="paragraph" w:styleId="P1" w:customStyle="1">
    <w:name w:val="p1"/>
    <w:basedOn w:val="Normal"/>
    <w:qFormat/>
    <w:rsid w:val="00d33cb6"/>
    <w:pPr>
      <w:spacing w:beforeAutospacing="1" w:afterAutospacing="1"/>
    </w:pPr>
    <w:rPr/>
  </w:style>
  <w:style w:type="paragraph" w:styleId="P7" w:customStyle="1">
    <w:name w:val="p7"/>
    <w:basedOn w:val="Normal"/>
    <w:qFormat/>
    <w:rsid w:val="00d33cb6"/>
    <w:pPr>
      <w:spacing w:beforeAutospacing="1" w:afterAutospacing="1"/>
    </w:pPr>
    <w:rPr/>
  </w:style>
  <w:style w:type="paragraph" w:styleId="P8" w:customStyle="1">
    <w:name w:val="p8"/>
    <w:basedOn w:val="Normal"/>
    <w:qFormat/>
    <w:rsid w:val="00d33cb6"/>
    <w:pPr>
      <w:spacing w:beforeAutospacing="1" w:afterAutospacing="1"/>
    </w:pPr>
    <w:rPr/>
  </w:style>
  <w:style w:type="paragraph" w:styleId="P9" w:customStyle="1">
    <w:name w:val="p9"/>
    <w:basedOn w:val="Normal"/>
    <w:qFormat/>
    <w:rsid w:val="00d33cb6"/>
    <w:pPr>
      <w:spacing w:beforeAutospacing="1" w:afterAutospacing="1"/>
    </w:pPr>
    <w:rPr/>
  </w:style>
  <w:style w:type="paragraph" w:styleId="P10" w:customStyle="1">
    <w:name w:val="p10"/>
    <w:basedOn w:val="Normal"/>
    <w:qFormat/>
    <w:rsid w:val="00d33cb6"/>
    <w:pPr>
      <w:spacing w:beforeAutospacing="1" w:afterAutospacing="1"/>
    </w:pPr>
    <w:rPr/>
  </w:style>
  <w:style w:type="paragraph" w:styleId="Style21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d5362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LibreOffice/6.4.4.2$Windows_x86 LibreOffice_project/3d775be2011f3886db32dfd395a6a6d1ca2630ff</Application>
  <Pages>10</Pages>
  <Words>2384</Words>
  <Characters>18142</Characters>
  <CharactersWithSpaces>20655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2017-11-30T10:13:00Z</dcterms:created>
  <dc:creator>Алексей</dc:creator>
  <dc:description/>
  <dc:language>ru-RU</dc:language>
  <cp:lastModifiedBy/>
  <cp:lastPrinted>2025-01-22T16:03:32Z</cp:lastPrinted>
  <dcterms:modified xsi:type="dcterms:W3CDTF">2025-01-22T16:03:48Z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