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29"/>
      </w:tblGrid>
      <w:tr w:rsidR="007616A4" w:rsidRPr="00557303" w:rsidTr="000F2545">
        <w:trPr>
          <w:trHeight w:val="1227"/>
          <w:jc w:val="center"/>
        </w:trPr>
        <w:tc>
          <w:tcPr>
            <w:tcW w:w="9029" w:type="dxa"/>
          </w:tcPr>
          <w:p w:rsidR="007616A4" w:rsidRPr="00557303" w:rsidRDefault="007616A4" w:rsidP="000F2545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033033D8" wp14:editId="6B419918">
                  <wp:extent cx="771525" cy="771525"/>
                  <wp:effectExtent l="19050" t="0" r="9525" b="0"/>
                  <wp:docPr id="3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6A4" w:rsidRPr="00557303" w:rsidTr="000F2545">
        <w:trPr>
          <w:trHeight w:val="639"/>
          <w:jc w:val="center"/>
        </w:trPr>
        <w:tc>
          <w:tcPr>
            <w:tcW w:w="9029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616A4" w:rsidRPr="00557303" w:rsidRDefault="007616A4" w:rsidP="000F2545">
            <w:pPr>
              <w:jc w:val="center"/>
              <w:rPr>
                <w:b/>
                <w:sz w:val="26"/>
                <w:szCs w:val="26"/>
              </w:rPr>
            </w:pPr>
            <w:r w:rsidRPr="00557303"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7616A4" w:rsidRPr="00557303" w:rsidRDefault="007616A4" w:rsidP="000F2545">
            <w:pPr>
              <w:jc w:val="center"/>
              <w:rPr>
                <w:b/>
                <w:sz w:val="26"/>
                <w:szCs w:val="26"/>
              </w:rPr>
            </w:pPr>
            <w:r w:rsidRPr="00557303">
              <w:rPr>
                <w:b/>
                <w:sz w:val="26"/>
                <w:szCs w:val="26"/>
              </w:rPr>
              <w:t>УСТЬ-АБАКАНСКОГО ПОССОВЕТА</w:t>
            </w:r>
          </w:p>
        </w:tc>
      </w:tr>
    </w:tbl>
    <w:p w:rsidR="0062064E" w:rsidRDefault="0062064E" w:rsidP="007616A4">
      <w:pPr>
        <w:jc w:val="center"/>
        <w:rPr>
          <w:b/>
          <w:sz w:val="28"/>
          <w:szCs w:val="28"/>
        </w:rPr>
      </w:pPr>
    </w:p>
    <w:p w:rsidR="007616A4" w:rsidRPr="00557303" w:rsidRDefault="007616A4" w:rsidP="007616A4">
      <w:pPr>
        <w:jc w:val="center"/>
        <w:rPr>
          <w:b/>
          <w:sz w:val="28"/>
          <w:szCs w:val="28"/>
        </w:rPr>
      </w:pPr>
      <w:r w:rsidRPr="00557303">
        <w:rPr>
          <w:b/>
          <w:sz w:val="28"/>
          <w:szCs w:val="28"/>
        </w:rPr>
        <w:t>Р Е Ш Е Н И Е</w:t>
      </w:r>
    </w:p>
    <w:p w:rsidR="007616A4" w:rsidRPr="00557303" w:rsidRDefault="007616A4" w:rsidP="007616A4">
      <w:pPr>
        <w:rPr>
          <w:sz w:val="26"/>
          <w:szCs w:val="26"/>
        </w:rPr>
      </w:pPr>
    </w:p>
    <w:p w:rsidR="007616A4" w:rsidRPr="002E042F" w:rsidRDefault="0062064E" w:rsidP="007616A4">
      <w:pPr>
        <w:rPr>
          <w:sz w:val="27"/>
          <w:szCs w:val="27"/>
        </w:rPr>
      </w:pPr>
      <w:r>
        <w:rPr>
          <w:sz w:val="27"/>
          <w:szCs w:val="27"/>
        </w:rPr>
        <w:t xml:space="preserve">    от 22 ноября </w:t>
      </w:r>
      <w:r w:rsidR="007616A4" w:rsidRPr="002E042F">
        <w:rPr>
          <w:sz w:val="27"/>
          <w:szCs w:val="27"/>
        </w:rPr>
        <w:t>2</w:t>
      </w:r>
      <w:r w:rsidR="007616A4">
        <w:rPr>
          <w:sz w:val="27"/>
          <w:szCs w:val="27"/>
        </w:rPr>
        <w:t>024</w:t>
      </w:r>
      <w:r w:rsidR="007616A4" w:rsidRPr="002E042F">
        <w:rPr>
          <w:sz w:val="27"/>
          <w:szCs w:val="27"/>
        </w:rPr>
        <w:t xml:space="preserve">г.          </w:t>
      </w:r>
      <w:r>
        <w:rPr>
          <w:sz w:val="27"/>
          <w:szCs w:val="27"/>
        </w:rPr>
        <w:t xml:space="preserve">          </w:t>
      </w:r>
      <w:proofErr w:type="spellStart"/>
      <w:r w:rsidR="007616A4" w:rsidRPr="002E042F">
        <w:rPr>
          <w:sz w:val="27"/>
          <w:szCs w:val="27"/>
        </w:rPr>
        <w:t>рп</w:t>
      </w:r>
      <w:proofErr w:type="spellEnd"/>
      <w:r w:rsidR="007616A4" w:rsidRPr="002E042F">
        <w:rPr>
          <w:sz w:val="27"/>
          <w:szCs w:val="27"/>
        </w:rPr>
        <w:t xml:space="preserve"> Усть-Абакан              </w:t>
      </w:r>
      <w:r w:rsidR="007616A4">
        <w:rPr>
          <w:sz w:val="27"/>
          <w:szCs w:val="27"/>
        </w:rPr>
        <w:t xml:space="preserve">                 </w:t>
      </w:r>
      <w:r w:rsidR="007616A4" w:rsidRPr="002E042F">
        <w:rPr>
          <w:sz w:val="27"/>
          <w:szCs w:val="27"/>
        </w:rPr>
        <w:t xml:space="preserve">  № </w:t>
      </w:r>
      <w:r>
        <w:rPr>
          <w:sz w:val="27"/>
          <w:szCs w:val="27"/>
        </w:rPr>
        <w:t>38</w:t>
      </w:r>
    </w:p>
    <w:p w:rsidR="007616A4" w:rsidRPr="002E042F" w:rsidRDefault="007616A4" w:rsidP="007616A4">
      <w:pPr>
        <w:rPr>
          <w:b/>
          <w:sz w:val="27"/>
          <w:szCs w:val="27"/>
        </w:rPr>
      </w:pPr>
    </w:p>
    <w:p w:rsidR="007616A4" w:rsidRPr="002E042F" w:rsidRDefault="007616A4" w:rsidP="007616A4">
      <w:pPr>
        <w:jc w:val="center"/>
        <w:rPr>
          <w:b/>
          <w:i/>
          <w:sz w:val="27"/>
          <w:szCs w:val="27"/>
        </w:rPr>
      </w:pPr>
      <w:r w:rsidRPr="002E042F">
        <w:rPr>
          <w:b/>
          <w:i/>
          <w:sz w:val="27"/>
          <w:szCs w:val="27"/>
        </w:rPr>
        <w:t xml:space="preserve">О </w:t>
      </w:r>
      <w:r>
        <w:rPr>
          <w:b/>
          <w:i/>
          <w:sz w:val="27"/>
          <w:szCs w:val="27"/>
        </w:rPr>
        <w:t>введении</w:t>
      </w:r>
      <w:r w:rsidRPr="002E042F">
        <w:rPr>
          <w:b/>
          <w:i/>
          <w:sz w:val="27"/>
          <w:szCs w:val="27"/>
        </w:rPr>
        <w:t xml:space="preserve"> земельного налога на 202</w:t>
      </w:r>
      <w:r>
        <w:rPr>
          <w:b/>
          <w:i/>
          <w:sz w:val="27"/>
          <w:szCs w:val="27"/>
        </w:rPr>
        <w:t>5</w:t>
      </w:r>
      <w:r w:rsidRPr="002E042F">
        <w:rPr>
          <w:b/>
          <w:i/>
          <w:sz w:val="27"/>
          <w:szCs w:val="27"/>
        </w:rPr>
        <w:t xml:space="preserve"> год</w:t>
      </w:r>
    </w:p>
    <w:p w:rsidR="007616A4" w:rsidRPr="002E042F" w:rsidRDefault="007616A4" w:rsidP="007616A4">
      <w:pPr>
        <w:jc w:val="center"/>
        <w:rPr>
          <w:b/>
          <w:i/>
          <w:sz w:val="27"/>
          <w:szCs w:val="27"/>
        </w:rPr>
      </w:pPr>
      <w:r w:rsidRPr="002E042F">
        <w:rPr>
          <w:b/>
          <w:i/>
          <w:sz w:val="27"/>
          <w:szCs w:val="27"/>
        </w:rPr>
        <w:t>на территории муниципального образования Усть-Абаканский поссовет</w:t>
      </w:r>
    </w:p>
    <w:p w:rsidR="007616A4" w:rsidRPr="002E042F" w:rsidRDefault="007616A4" w:rsidP="007616A4">
      <w:pPr>
        <w:rPr>
          <w:sz w:val="27"/>
          <w:szCs w:val="27"/>
        </w:rPr>
      </w:pPr>
    </w:p>
    <w:p w:rsidR="007616A4" w:rsidRPr="002E042F" w:rsidRDefault="007616A4" w:rsidP="007616A4">
      <w:pPr>
        <w:ind w:firstLine="567"/>
        <w:jc w:val="both"/>
        <w:rPr>
          <w:sz w:val="27"/>
          <w:szCs w:val="27"/>
        </w:rPr>
      </w:pPr>
      <w:r w:rsidRPr="002E042F">
        <w:rPr>
          <w:sz w:val="27"/>
          <w:szCs w:val="27"/>
        </w:rPr>
        <w:t xml:space="preserve">В соответствии с Главой 31 Налогового кодекса Российской Федерации, п. </w:t>
      </w:r>
      <w:r w:rsidR="00A91E9F">
        <w:rPr>
          <w:sz w:val="27"/>
          <w:szCs w:val="27"/>
        </w:rPr>
        <w:t>3</w:t>
      </w:r>
      <w:r w:rsidRPr="002E042F">
        <w:rPr>
          <w:sz w:val="27"/>
          <w:szCs w:val="27"/>
        </w:rPr>
        <w:t xml:space="preserve"> </w:t>
      </w:r>
      <w:r>
        <w:rPr>
          <w:sz w:val="27"/>
          <w:szCs w:val="27"/>
        </w:rPr>
        <w:t>ч</w:t>
      </w:r>
      <w:r w:rsidRPr="002E042F">
        <w:rPr>
          <w:sz w:val="27"/>
          <w:szCs w:val="27"/>
        </w:rPr>
        <w:t>. 1</w:t>
      </w:r>
      <w:r w:rsidR="00A91E9F">
        <w:rPr>
          <w:sz w:val="27"/>
          <w:szCs w:val="27"/>
        </w:rPr>
        <w:t>0</w:t>
      </w:r>
      <w:r w:rsidRPr="002E042F">
        <w:rPr>
          <w:sz w:val="27"/>
          <w:szCs w:val="27"/>
        </w:rPr>
        <w:t xml:space="preserve"> ст. </w:t>
      </w:r>
      <w:r w:rsidR="00A91E9F">
        <w:rPr>
          <w:sz w:val="27"/>
          <w:szCs w:val="27"/>
        </w:rPr>
        <w:t>35</w:t>
      </w:r>
      <w:r w:rsidRPr="002E042F">
        <w:rPr>
          <w:sz w:val="27"/>
          <w:szCs w:val="27"/>
        </w:rPr>
        <w:t xml:space="preserve"> Федерального закона от 06.10.2003г. № 131-ФЗ «Об общих принципах организации местного самоуправления в Российской Федерации» (с последующими изменениями и дополнениями), руководствуясь Уставом муниципального образования Усть-Абаканский поссовет,</w:t>
      </w:r>
    </w:p>
    <w:p w:rsidR="007616A4" w:rsidRPr="002E042F" w:rsidRDefault="007616A4" w:rsidP="007616A4">
      <w:pPr>
        <w:ind w:firstLine="567"/>
        <w:jc w:val="both"/>
        <w:rPr>
          <w:sz w:val="27"/>
          <w:szCs w:val="27"/>
        </w:rPr>
      </w:pPr>
      <w:r w:rsidRPr="002E042F">
        <w:rPr>
          <w:sz w:val="27"/>
          <w:szCs w:val="27"/>
        </w:rPr>
        <w:t>Совет депутатов Усть-Абаканского поссовета</w:t>
      </w:r>
    </w:p>
    <w:p w:rsidR="007616A4" w:rsidRPr="002E042F" w:rsidRDefault="007616A4" w:rsidP="007616A4">
      <w:pPr>
        <w:ind w:firstLine="567"/>
        <w:rPr>
          <w:b/>
          <w:sz w:val="27"/>
          <w:szCs w:val="27"/>
        </w:rPr>
      </w:pPr>
      <w:r w:rsidRPr="002E042F">
        <w:rPr>
          <w:b/>
          <w:sz w:val="27"/>
          <w:szCs w:val="27"/>
        </w:rPr>
        <w:t>Р Е Ш И Л:</w:t>
      </w:r>
    </w:p>
    <w:p w:rsidR="007616A4" w:rsidRPr="002E042F" w:rsidRDefault="007616A4" w:rsidP="007616A4">
      <w:pPr>
        <w:ind w:firstLine="567"/>
        <w:rPr>
          <w:b/>
          <w:sz w:val="27"/>
          <w:szCs w:val="27"/>
        </w:rPr>
      </w:pPr>
    </w:p>
    <w:p w:rsidR="007616A4" w:rsidRPr="002E042F" w:rsidRDefault="007616A4" w:rsidP="007616A4">
      <w:pPr>
        <w:ind w:firstLine="567"/>
        <w:jc w:val="both"/>
        <w:rPr>
          <w:sz w:val="27"/>
          <w:szCs w:val="27"/>
        </w:rPr>
      </w:pPr>
      <w:r w:rsidRPr="002E042F">
        <w:rPr>
          <w:sz w:val="27"/>
          <w:szCs w:val="27"/>
        </w:rPr>
        <w:t xml:space="preserve">1. </w:t>
      </w:r>
      <w:r>
        <w:rPr>
          <w:sz w:val="27"/>
          <w:szCs w:val="27"/>
        </w:rPr>
        <w:t>Ввести</w:t>
      </w:r>
      <w:r w:rsidRPr="002E042F">
        <w:rPr>
          <w:sz w:val="27"/>
          <w:szCs w:val="27"/>
        </w:rPr>
        <w:t xml:space="preserve"> налоговые ставки земельного налога в следующих размерах:</w:t>
      </w:r>
    </w:p>
    <w:p w:rsidR="007616A4" w:rsidRPr="002E042F" w:rsidRDefault="007616A4" w:rsidP="007616A4">
      <w:pPr>
        <w:ind w:firstLine="567"/>
        <w:jc w:val="both"/>
        <w:rPr>
          <w:sz w:val="27"/>
          <w:szCs w:val="27"/>
        </w:rPr>
      </w:pPr>
      <w:r w:rsidRPr="002E042F">
        <w:rPr>
          <w:sz w:val="27"/>
          <w:szCs w:val="27"/>
        </w:rPr>
        <w:t>а) 0,3 процента, в отношении земельных участков:</w:t>
      </w:r>
    </w:p>
    <w:p w:rsidR="007616A4" w:rsidRPr="002E042F" w:rsidRDefault="007616A4" w:rsidP="007616A4">
      <w:pPr>
        <w:ind w:firstLine="567"/>
        <w:jc w:val="both"/>
        <w:rPr>
          <w:sz w:val="27"/>
          <w:szCs w:val="27"/>
        </w:rPr>
      </w:pPr>
      <w:r w:rsidRPr="002E042F">
        <w:rPr>
          <w:sz w:val="27"/>
          <w:szCs w:val="27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616A4" w:rsidRPr="002E042F" w:rsidRDefault="007616A4" w:rsidP="007616A4">
      <w:pPr>
        <w:ind w:firstLine="567"/>
        <w:jc w:val="both"/>
        <w:rPr>
          <w:sz w:val="27"/>
          <w:szCs w:val="27"/>
        </w:rPr>
      </w:pPr>
      <w:r w:rsidRPr="002E042F">
        <w:rPr>
          <w:sz w:val="27"/>
          <w:szCs w:val="27"/>
        </w:rPr>
        <w:t xml:space="preserve">- </w:t>
      </w:r>
      <w:r w:rsidRPr="00DE674E">
        <w:rPr>
          <w:sz w:val="27"/>
          <w:szCs w:val="27"/>
        </w:rPr>
        <w:t xml:space="preserve">занятых </w:t>
      </w:r>
      <w:r w:rsidRPr="00A91E9F">
        <w:rPr>
          <w:sz w:val="27"/>
          <w:szCs w:val="27"/>
        </w:rPr>
        <w:t>жилищным фондом</w:t>
      </w:r>
      <w:r w:rsidRPr="00DE674E">
        <w:rPr>
          <w:sz w:val="27"/>
          <w:szCs w:val="27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AF4EFA">
        <w:rPr>
          <w:sz w:val="27"/>
          <w:szCs w:val="27"/>
        </w:rPr>
        <w:t xml:space="preserve">, </w:t>
      </w:r>
      <w:r w:rsidRPr="00DE674E">
        <w:rPr>
          <w:sz w:val="27"/>
          <w:szCs w:val="27"/>
        </w:rPr>
        <w:t xml:space="preserve">за </w:t>
      </w:r>
      <w:r w:rsidRPr="00A91E9F">
        <w:rPr>
          <w:sz w:val="27"/>
          <w:szCs w:val="27"/>
        </w:rPr>
        <w:t>исключением</w:t>
      </w:r>
      <w:r w:rsidRPr="00DE674E">
        <w:rPr>
          <w:sz w:val="27"/>
          <w:szCs w:val="27"/>
        </w:rPr>
        <w:t xml:space="preserve"> </w:t>
      </w:r>
      <w:r w:rsidR="00A91E9F">
        <w:rPr>
          <w:sz w:val="27"/>
          <w:szCs w:val="27"/>
        </w:rPr>
        <w:t xml:space="preserve">указанных в настоящем абзаце </w:t>
      </w:r>
      <w:r w:rsidRPr="00DE674E">
        <w:rPr>
          <w:sz w:val="27"/>
          <w:szCs w:val="27"/>
        </w:rPr>
        <w:t>земельных участков, приобретенных (предоставленных) для индивидуального жилищного строительства, используемых в пр</w:t>
      </w:r>
      <w:r>
        <w:rPr>
          <w:sz w:val="27"/>
          <w:szCs w:val="27"/>
        </w:rPr>
        <w:t>едпринимательской деятельности</w:t>
      </w:r>
      <w:r w:rsidR="00A91E9F">
        <w:rPr>
          <w:sz w:val="27"/>
          <w:szCs w:val="27"/>
        </w:rPr>
        <w:t>, и земельных участков, кадастровая стоимость каждого из которых превышает 300 миллионов рублей</w:t>
      </w:r>
      <w:r>
        <w:rPr>
          <w:sz w:val="27"/>
          <w:szCs w:val="27"/>
        </w:rPr>
        <w:t>)</w:t>
      </w:r>
      <w:r w:rsidRPr="002E042F">
        <w:rPr>
          <w:sz w:val="27"/>
          <w:szCs w:val="27"/>
        </w:rPr>
        <w:t>;</w:t>
      </w:r>
    </w:p>
    <w:p w:rsidR="007616A4" w:rsidRPr="002E042F" w:rsidRDefault="007616A4" w:rsidP="007616A4">
      <w:pPr>
        <w:ind w:firstLine="567"/>
        <w:jc w:val="both"/>
        <w:rPr>
          <w:sz w:val="27"/>
          <w:szCs w:val="27"/>
        </w:rPr>
      </w:pPr>
      <w:r w:rsidRPr="002E042F">
        <w:rPr>
          <w:sz w:val="27"/>
          <w:szCs w:val="27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A91E9F">
        <w:rPr>
          <w:sz w:val="27"/>
          <w:szCs w:val="27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Pr="002E042F">
        <w:rPr>
          <w:sz w:val="27"/>
          <w:szCs w:val="27"/>
        </w:rPr>
        <w:t>;</w:t>
      </w:r>
    </w:p>
    <w:p w:rsidR="007616A4" w:rsidRPr="002E042F" w:rsidRDefault="007616A4" w:rsidP="007616A4">
      <w:pPr>
        <w:ind w:firstLine="567"/>
        <w:jc w:val="both"/>
        <w:rPr>
          <w:sz w:val="27"/>
          <w:szCs w:val="27"/>
        </w:rPr>
      </w:pPr>
      <w:r w:rsidRPr="002E042F">
        <w:rPr>
          <w:sz w:val="27"/>
          <w:szCs w:val="27"/>
        </w:rPr>
        <w:lastRenderedPageBreak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7616A4" w:rsidRPr="002E042F" w:rsidRDefault="007616A4" w:rsidP="007616A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б) 1,5 процента в отношении прочих земельных участков.</w:t>
      </w:r>
    </w:p>
    <w:p w:rsidR="007616A4" w:rsidRPr="002E042F" w:rsidRDefault="007616A4" w:rsidP="007616A4">
      <w:pPr>
        <w:ind w:firstLine="567"/>
        <w:jc w:val="both"/>
        <w:rPr>
          <w:sz w:val="27"/>
          <w:szCs w:val="27"/>
        </w:rPr>
      </w:pPr>
      <w:r w:rsidRPr="002E042F">
        <w:rPr>
          <w:sz w:val="27"/>
          <w:szCs w:val="27"/>
        </w:rPr>
        <w:t xml:space="preserve">2. </w:t>
      </w:r>
      <w:r>
        <w:rPr>
          <w:sz w:val="27"/>
          <w:szCs w:val="27"/>
        </w:rPr>
        <w:t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</w:t>
      </w:r>
      <w:r w:rsidRPr="002E042F">
        <w:rPr>
          <w:sz w:val="27"/>
          <w:szCs w:val="27"/>
        </w:rPr>
        <w:t>.</w:t>
      </w:r>
    </w:p>
    <w:p w:rsidR="007616A4" w:rsidRPr="002E042F" w:rsidRDefault="007616A4" w:rsidP="007616A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3. Установить, что для организаций и физических лиц, имеющих в собственности, постоянном (бессрочном) пользовании или пожизненном наследуемом владении земельные участки, являющиеся объектом налогообложения на территории Усть-Абаканского поссовета, следующие льготы.</w:t>
      </w:r>
    </w:p>
    <w:p w:rsidR="007616A4" w:rsidRPr="002E042F" w:rsidRDefault="007616A4" w:rsidP="007616A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3.1. Предоставить льготы по земельному налогу за земельные участки, предназначенные для личного подсобного хозяйства, индивидуального жилищного строительства, индивидуального гаражного строительства, ведения дачного хозяйства, садоводства, огородничества, следующим категориям налогоплательщиков - физических лиц в размере 100%:</w:t>
      </w:r>
    </w:p>
    <w:p w:rsidR="007616A4" w:rsidRPr="002E042F" w:rsidRDefault="007616A4" w:rsidP="007616A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а) граждане старше 65 лет;</w:t>
      </w:r>
    </w:p>
    <w:p w:rsidR="007616A4" w:rsidRPr="002E042F" w:rsidRDefault="007616A4" w:rsidP="007616A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б) Герои Советского Союза, Герои Российской Федерации, полные кавалеры ордена Славы;</w:t>
      </w:r>
    </w:p>
    <w:p w:rsidR="007616A4" w:rsidRPr="002E042F" w:rsidRDefault="007616A4" w:rsidP="007616A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в) инвалиды 1, 2 группы;</w:t>
      </w:r>
    </w:p>
    <w:p w:rsidR="007616A4" w:rsidRPr="002E042F" w:rsidRDefault="007616A4" w:rsidP="007616A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г) инвалиды с детства;</w:t>
      </w:r>
    </w:p>
    <w:p w:rsidR="007616A4" w:rsidRPr="002E042F" w:rsidRDefault="007616A4" w:rsidP="007616A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д) ветераны и инвалиды ВОВ, а также ветераны и инвалиды боевых действий;</w:t>
      </w:r>
    </w:p>
    <w:p w:rsidR="007616A4" w:rsidRPr="002E042F" w:rsidRDefault="007616A4" w:rsidP="007616A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 xml:space="preserve">е) физические лица, имеющие право на получение социальной поддержки в соответствии с </w:t>
      </w:r>
      <w:hyperlink r:id="rId7" w:history="1">
        <w:r w:rsidRPr="002E042F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2E042F">
        <w:rPr>
          <w:rFonts w:ascii="Times New Roman" w:hAnsi="Times New Roman" w:cs="Times New Roman"/>
          <w:sz w:val="27"/>
          <w:szCs w:val="27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</w:t>
      </w:r>
      <w:hyperlink r:id="rId8" w:history="1">
        <w:r w:rsidRPr="002E042F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2E042F">
        <w:rPr>
          <w:rFonts w:ascii="Times New Roman" w:hAnsi="Times New Roman" w:cs="Times New Roman"/>
          <w:sz w:val="27"/>
          <w:szCs w:val="27"/>
        </w:rPr>
        <w:t xml:space="preserve">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2E042F">
        <w:rPr>
          <w:rFonts w:ascii="Times New Roman" w:hAnsi="Times New Roman" w:cs="Times New Roman"/>
          <w:sz w:val="27"/>
          <w:szCs w:val="27"/>
        </w:rPr>
        <w:t>Теча</w:t>
      </w:r>
      <w:proofErr w:type="spellEnd"/>
      <w:r w:rsidRPr="002E042F">
        <w:rPr>
          <w:rFonts w:ascii="Times New Roman" w:hAnsi="Times New Roman" w:cs="Times New Roman"/>
          <w:sz w:val="27"/>
          <w:szCs w:val="27"/>
        </w:rPr>
        <w:t xml:space="preserve">" и в соответствии с Федеральным </w:t>
      </w:r>
      <w:hyperlink r:id="rId9" w:history="1">
        <w:r w:rsidRPr="002E042F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2E042F">
        <w:rPr>
          <w:rFonts w:ascii="Times New Roman" w:hAnsi="Times New Roman" w:cs="Times New Roman"/>
          <w:sz w:val="27"/>
          <w:szCs w:val="27"/>
        </w:rPr>
        <w:t xml:space="preserve"> от 10.01.2002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7616A4" w:rsidRPr="002E042F" w:rsidRDefault="007616A4" w:rsidP="007616A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ж)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7616A4" w:rsidRDefault="007616A4" w:rsidP="007616A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з)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</w:t>
      </w:r>
      <w:r>
        <w:rPr>
          <w:rFonts w:ascii="Times New Roman" w:hAnsi="Times New Roman" w:cs="Times New Roman"/>
          <w:sz w:val="27"/>
          <w:szCs w:val="27"/>
        </w:rPr>
        <w:t xml:space="preserve"> космическую технику;</w:t>
      </w:r>
    </w:p>
    <w:p w:rsidR="007616A4" w:rsidRPr="002E042F" w:rsidRDefault="007616A4" w:rsidP="007616A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616A4">
        <w:rPr>
          <w:rFonts w:ascii="Times New Roman" w:hAnsi="Times New Roman" w:cs="Times New Roman"/>
          <w:sz w:val="27"/>
          <w:szCs w:val="27"/>
        </w:rPr>
        <w:t xml:space="preserve">и) гражданам, проживающим на территории муниципального образования Усть-Абаканский поссовет из числа военнослужащих, добровольцев, принимающих участие с 24 февраля 2022 года в специальной военной операции, проводимой на территориях Украины, Донецкой Народной Республики, Луганской Народной Республики, Запорожской и Херсонской областей, а также призванных </w:t>
      </w:r>
      <w:r w:rsidRPr="007616A4">
        <w:rPr>
          <w:rFonts w:ascii="Times New Roman" w:hAnsi="Times New Roman" w:cs="Times New Roman"/>
          <w:sz w:val="27"/>
          <w:szCs w:val="27"/>
        </w:rPr>
        <w:lastRenderedPageBreak/>
        <w:t>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после 21 сентября 2022 года, и члены их семей (супруга (супруг), несовершеннолетние дети, дети в возрасте до 23 лет, обучающиеся в образовательных организациях по очной форме обучения) – на один объект налогообложения по выбору налогоплательщика за налоговый период 202</w:t>
      </w:r>
      <w:r w:rsidR="004B191B">
        <w:rPr>
          <w:rFonts w:ascii="Times New Roman" w:hAnsi="Times New Roman" w:cs="Times New Roman"/>
          <w:sz w:val="27"/>
          <w:szCs w:val="27"/>
        </w:rPr>
        <w:t>3</w:t>
      </w:r>
      <w:r w:rsidRPr="007616A4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7616A4" w:rsidRPr="002E042F" w:rsidRDefault="007616A4" w:rsidP="007616A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3.2. Предоставить льготы по земельному налогу налогоплательщикам – юридическим лицам в размере 100%:</w:t>
      </w:r>
    </w:p>
    <w:p w:rsidR="007616A4" w:rsidRPr="002E042F" w:rsidRDefault="007616A4" w:rsidP="007616A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а) учреждения, финансируемые частично или полностью из бюджетов муниципальных образований поселений и муниципального района;</w:t>
      </w:r>
    </w:p>
    <w:p w:rsidR="007616A4" w:rsidRPr="002E042F" w:rsidRDefault="007616A4" w:rsidP="007616A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б) предприятия и организации – за земли, занятые скверами и парками, зоопарками, кладбищами.</w:t>
      </w:r>
    </w:p>
    <w:p w:rsidR="007616A4" w:rsidRPr="002E042F" w:rsidRDefault="007616A4" w:rsidP="007616A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4. Установить, что в отношении земельных участков, предназначенных для индивидуального жилищного строительства, индивидуального гаражного строительства, ведения дачного хозяйства, садоводства, огородничества, лицо, у которого имеется несколько участков одного вида разрешенного использования, вправе пользоваться льготой по земельному налогу по одному из таких земельных участков по своему выбору.</w:t>
      </w:r>
    </w:p>
    <w:p w:rsidR="007616A4" w:rsidRPr="002E042F" w:rsidRDefault="007616A4" w:rsidP="007616A4">
      <w:pPr>
        <w:ind w:firstLine="567"/>
        <w:jc w:val="both"/>
        <w:rPr>
          <w:sz w:val="27"/>
          <w:szCs w:val="27"/>
        </w:rPr>
      </w:pPr>
      <w:r w:rsidRPr="002E042F">
        <w:rPr>
          <w:sz w:val="27"/>
          <w:szCs w:val="27"/>
        </w:rPr>
        <w:t xml:space="preserve">5. Настоящее Решение вступает в силу по истечении одного месяца </w:t>
      </w:r>
      <w:r w:rsidR="00AF4EFA">
        <w:rPr>
          <w:sz w:val="27"/>
          <w:szCs w:val="27"/>
        </w:rPr>
        <w:t>со дня</w:t>
      </w:r>
      <w:r w:rsidRPr="002E042F">
        <w:rPr>
          <w:sz w:val="27"/>
          <w:szCs w:val="27"/>
        </w:rPr>
        <w:t xml:space="preserve"> его официального опубликования, но не ранее 01 января 202</w:t>
      </w:r>
      <w:r>
        <w:rPr>
          <w:sz w:val="27"/>
          <w:szCs w:val="27"/>
        </w:rPr>
        <w:t>5</w:t>
      </w:r>
      <w:r w:rsidRPr="002E042F">
        <w:rPr>
          <w:sz w:val="27"/>
          <w:szCs w:val="27"/>
        </w:rPr>
        <w:t xml:space="preserve"> года.</w:t>
      </w:r>
    </w:p>
    <w:p w:rsidR="007616A4" w:rsidRPr="002E042F" w:rsidRDefault="007616A4" w:rsidP="007616A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6. Направить настоящее Решение для подписания и опубликования в газете «</w:t>
      </w:r>
      <w:proofErr w:type="spellStart"/>
      <w:r>
        <w:rPr>
          <w:rFonts w:ascii="Times New Roman" w:hAnsi="Times New Roman" w:cs="Times New Roman"/>
          <w:sz w:val="27"/>
          <w:szCs w:val="27"/>
        </w:rPr>
        <w:t>ПоссФактум</w:t>
      </w:r>
      <w:proofErr w:type="spellEnd"/>
      <w:r w:rsidRPr="002E042F"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sz w:val="27"/>
          <w:szCs w:val="27"/>
        </w:rPr>
        <w:t>Главе</w:t>
      </w:r>
      <w:r w:rsidRPr="002E042F">
        <w:rPr>
          <w:rFonts w:ascii="Times New Roman" w:hAnsi="Times New Roman" w:cs="Times New Roman"/>
          <w:sz w:val="27"/>
          <w:szCs w:val="27"/>
        </w:rPr>
        <w:t xml:space="preserve"> Усть-Абаканского поссовета </w:t>
      </w:r>
      <w:r>
        <w:rPr>
          <w:rFonts w:ascii="Times New Roman" w:hAnsi="Times New Roman" w:cs="Times New Roman"/>
          <w:sz w:val="27"/>
          <w:szCs w:val="27"/>
        </w:rPr>
        <w:t>Н.В. Леонченко</w:t>
      </w:r>
      <w:r w:rsidRPr="002E042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616A4" w:rsidRPr="002E042F" w:rsidRDefault="007616A4" w:rsidP="007616A4">
      <w:pPr>
        <w:rPr>
          <w:sz w:val="27"/>
          <w:szCs w:val="27"/>
        </w:rPr>
      </w:pPr>
    </w:p>
    <w:p w:rsidR="007616A4" w:rsidRPr="002E042F" w:rsidRDefault="007616A4" w:rsidP="007616A4">
      <w:pPr>
        <w:jc w:val="both"/>
        <w:rPr>
          <w:sz w:val="27"/>
          <w:szCs w:val="27"/>
        </w:rPr>
      </w:pPr>
    </w:p>
    <w:p w:rsidR="007616A4" w:rsidRPr="002E042F" w:rsidRDefault="007616A4" w:rsidP="007616A4">
      <w:pPr>
        <w:jc w:val="both"/>
        <w:rPr>
          <w:sz w:val="27"/>
          <w:szCs w:val="27"/>
        </w:rPr>
      </w:pPr>
    </w:p>
    <w:p w:rsidR="007616A4" w:rsidRPr="002E042F" w:rsidRDefault="007616A4" w:rsidP="007616A4">
      <w:pPr>
        <w:jc w:val="both"/>
        <w:rPr>
          <w:sz w:val="27"/>
          <w:szCs w:val="27"/>
        </w:rPr>
      </w:pPr>
    </w:p>
    <w:p w:rsidR="007616A4" w:rsidRPr="002E042F" w:rsidRDefault="007616A4" w:rsidP="007616A4">
      <w:pPr>
        <w:jc w:val="both"/>
        <w:rPr>
          <w:sz w:val="27"/>
          <w:szCs w:val="27"/>
        </w:rPr>
      </w:pPr>
      <w:r w:rsidRPr="002E042F">
        <w:rPr>
          <w:sz w:val="27"/>
          <w:szCs w:val="27"/>
        </w:rPr>
        <w:t>Глав</w:t>
      </w:r>
      <w:r>
        <w:rPr>
          <w:sz w:val="27"/>
          <w:szCs w:val="27"/>
        </w:rPr>
        <w:t>а</w:t>
      </w:r>
    </w:p>
    <w:p w:rsidR="007616A4" w:rsidRDefault="007616A4" w:rsidP="007616A4">
      <w:pPr>
        <w:jc w:val="both"/>
        <w:rPr>
          <w:sz w:val="27"/>
          <w:szCs w:val="27"/>
        </w:rPr>
      </w:pPr>
      <w:r w:rsidRPr="002E042F">
        <w:rPr>
          <w:sz w:val="27"/>
          <w:szCs w:val="27"/>
        </w:rPr>
        <w:t xml:space="preserve">Усть-Абаканского поссовета                     </w:t>
      </w:r>
      <w:r>
        <w:rPr>
          <w:sz w:val="27"/>
          <w:szCs w:val="27"/>
        </w:rPr>
        <w:t xml:space="preserve">                                     Н.В. Леонченко</w:t>
      </w:r>
    </w:p>
    <w:p w:rsidR="0062064E" w:rsidRPr="002E042F" w:rsidRDefault="0062064E" w:rsidP="007616A4">
      <w:pPr>
        <w:jc w:val="both"/>
        <w:rPr>
          <w:sz w:val="27"/>
          <w:szCs w:val="27"/>
        </w:rPr>
      </w:pPr>
      <w:bookmarkStart w:id="0" w:name="_GoBack"/>
      <w:bookmarkEnd w:id="0"/>
    </w:p>
    <w:p w:rsidR="007616A4" w:rsidRPr="002E042F" w:rsidRDefault="007616A4" w:rsidP="007616A4">
      <w:pPr>
        <w:rPr>
          <w:sz w:val="27"/>
          <w:szCs w:val="27"/>
        </w:rPr>
      </w:pPr>
    </w:p>
    <w:p w:rsidR="007616A4" w:rsidRPr="002E042F" w:rsidRDefault="007616A4" w:rsidP="007616A4">
      <w:pPr>
        <w:rPr>
          <w:sz w:val="27"/>
          <w:szCs w:val="27"/>
        </w:rPr>
      </w:pPr>
      <w:r w:rsidRPr="002E042F">
        <w:rPr>
          <w:sz w:val="27"/>
          <w:szCs w:val="27"/>
        </w:rPr>
        <w:t>Председатель Совета депутатов</w:t>
      </w:r>
    </w:p>
    <w:p w:rsidR="007616A4" w:rsidRPr="002E042F" w:rsidRDefault="007616A4" w:rsidP="007616A4">
      <w:pPr>
        <w:rPr>
          <w:sz w:val="27"/>
          <w:szCs w:val="27"/>
        </w:rPr>
      </w:pPr>
      <w:r w:rsidRPr="002E042F">
        <w:rPr>
          <w:sz w:val="27"/>
          <w:szCs w:val="27"/>
        </w:rPr>
        <w:t xml:space="preserve">Усть-Абаканского поссовета                                </w:t>
      </w:r>
      <w:r>
        <w:rPr>
          <w:sz w:val="27"/>
          <w:szCs w:val="27"/>
        </w:rPr>
        <w:t xml:space="preserve">                           В.В. Рябчевский</w:t>
      </w:r>
    </w:p>
    <w:p w:rsidR="007616A4" w:rsidRPr="00557303" w:rsidRDefault="007616A4" w:rsidP="007616A4">
      <w:pPr>
        <w:rPr>
          <w:sz w:val="26"/>
          <w:szCs w:val="26"/>
        </w:rPr>
      </w:pPr>
    </w:p>
    <w:p w:rsidR="007616A4" w:rsidRPr="00557303" w:rsidRDefault="007616A4" w:rsidP="007616A4"/>
    <w:p w:rsidR="007616A4" w:rsidRDefault="007616A4" w:rsidP="007616A4"/>
    <w:p w:rsidR="007616A4" w:rsidRDefault="007616A4" w:rsidP="007616A4"/>
    <w:p w:rsidR="007616A4" w:rsidRDefault="007616A4" w:rsidP="007616A4"/>
    <w:p w:rsidR="007616A4" w:rsidRDefault="007616A4" w:rsidP="007616A4"/>
    <w:p w:rsidR="007616A4" w:rsidRDefault="007616A4" w:rsidP="007616A4"/>
    <w:p w:rsidR="007616A4" w:rsidRDefault="007616A4" w:rsidP="007616A4"/>
    <w:p w:rsidR="007616A4" w:rsidRDefault="007616A4" w:rsidP="007616A4"/>
    <w:p w:rsidR="007616A4" w:rsidRDefault="007616A4" w:rsidP="007616A4"/>
    <w:p w:rsidR="00D07B62" w:rsidRDefault="00D07B62"/>
    <w:sectPr w:rsidR="00D07B62" w:rsidSect="00F04667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528" w:rsidRDefault="00131528">
      <w:r>
        <w:separator/>
      </w:r>
    </w:p>
  </w:endnote>
  <w:endnote w:type="continuationSeparator" w:id="0">
    <w:p w:rsidR="00131528" w:rsidRDefault="0013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528" w:rsidRDefault="00131528">
      <w:r>
        <w:separator/>
      </w:r>
    </w:p>
  </w:footnote>
  <w:footnote w:type="continuationSeparator" w:id="0">
    <w:p w:rsidR="00131528" w:rsidRDefault="00131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BF" w:rsidRDefault="00131528" w:rsidP="00F460B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A4"/>
    <w:rsid w:val="00131528"/>
    <w:rsid w:val="001F39C3"/>
    <w:rsid w:val="004B191B"/>
    <w:rsid w:val="0062064E"/>
    <w:rsid w:val="007616A4"/>
    <w:rsid w:val="00A00398"/>
    <w:rsid w:val="00A91E9F"/>
    <w:rsid w:val="00AF4EFA"/>
    <w:rsid w:val="00D0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BEF0"/>
  <w15:chartTrackingRefBased/>
  <w15:docId w15:val="{0DFFD4B8-F258-49D7-A7CC-67424EEE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16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61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1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7616A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7616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444E5EF1A8F9BD0A8E875B97B1BB1D5B278EB5A0072A1EFD6DF43716z4e8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444E5EF1A8F9BD0A8E875B97B1BB1D5B278EB5A1062A1EFD6DF43716z4e8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D444E5EF1A8F9BD0A8E875B97B1BB1D5B278EB5A7022A1EFD6DF43716z4e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2024-11-11T09:12:00Z</dcterms:created>
  <dcterms:modified xsi:type="dcterms:W3CDTF">2024-11-26T08:08:00Z</dcterms:modified>
</cp:coreProperties>
</file>