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Look w:val="0000"/>
      </w:tblPr>
      <w:tblGrid>
        <w:gridCol w:w="9540"/>
      </w:tblGrid>
      <w:tr w:rsidR="00991F02" w:rsidTr="00A10FEE">
        <w:trPr>
          <w:jc w:val="center"/>
        </w:trPr>
        <w:tc>
          <w:tcPr>
            <w:tcW w:w="9540" w:type="dxa"/>
            <w:shd w:val="clear" w:color="auto" w:fill="auto"/>
          </w:tcPr>
          <w:p w:rsidR="00991F02" w:rsidRDefault="00991F02" w:rsidP="00A10FEE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19050" distR="0">
                  <wp:extent cx="800100" cy="800100"/>
                  <wp:effectExtent l="0" t="0" r="0" b="0"/>
                  <wp:docPr id="4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F02" w:rsidTr="00A10FEE">
        <w:trPr>
          <w:jc w:val="center"/>
        </w:trPr>
        <w:tc>
          <w:tcPr>
            <w:tcW w:w="9540" w:type="dxa"/>
            <w:tcBorders>
              <w:bottom w:val="double" w:sz="18" w:space="0" w:color="00000A"/>
            </w:tcBorders>
            <w:shd w:val="clear" w:color="auto" w:fill="auto"/>
          </w:tcPr>
          <w:p w:rsidR="00991F02" w:rsidRDefault="00991F02" w:rsidP="00A10F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991F02" w:rsidRDefault="00991F02" w:rsidP="00A10FE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65521B" w:rsidRDefault="0065521B" w:rsidP="00991F02">
      <w:pPr>
        <w:jc w:val="center"/>
        <w:rPr>
          <w:b/>
          <w:sz w:val="28"/>
          <w:szCs w:val="28"/>
        </w:rPr>
      </w:pPr>
    </w:p>
    <w:p w:rsidR="00991F02" w:rsidRDefault="00991F02" w:rsidP="00991F0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91F02" w:rsidRDefault="00991F02" w:rsidP="00991F02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91F02" w:rsidRDefault="0065521B" w:rsidP="00991F02">
      <w:pPr>
        <w:jc w:val="both"/>
      </w:pPr>
      <w:r>
        <w:rPr>
          <w:sz w:val="26"/>
          <w:szCs w:val="26"/>
        </w:rPr>
        <w:t xml:space="preserve">от 18 апреля </w:t>
      </w:r>
      <w:r w:rsidR="00991F02">
        <w:rPr>
          <w:sz w:val="26"/>
          <w:szCs w:val="26"/>
        </w:rPr>
        <w:t>202</w:t>
      </w:r>
      <w:r>
        <w:rPr>
          <w:sz w:val="26"/>
          <w:szCs w:val="26"/>
        </w:rPr>
        <w:t xml:space="preserve">4г.                            </w:t>
      </w:r>
      <w:r w:rsidR="00991F02">
        <w:rPr>
          <w:sz w:val="26"/>
          <w:szCs w:val="26"/>
        </w:rPr>
        <w:t xml:space="preserve">рп Усть-Абакан                                 № </w:t>
      </w:r>
      <w:r>
        <w:rPr>
          <w:sz w:val="26"/>
          <w:szCs w:val="26"/>
        </w:rPr>
        <w:t>11</w:t>
      </w:r>
    </w:p>
    <w:p w:rsidR="00991F02" w:rsidRDefault="00991F02" w:rsidP="00991F02">
      <w:pPr>
        <w:rPr>
          <w:sz w:val="26"/>
          <w:szCs w:val="26"/>
        </w:rPr>
      </w:pPr>
    </w:p>
    <w:p w:rsidR="00991F02" w:rsidRDefault="00991F02" w:rsidP="00991F02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 внесении изменений в Положение о муниципальном земельном контроле </w:t>
      </w:r>
    </w:p>
    <w:p w:rsidR="00991F02" w:rsidRDefault="00991F02" w:rsidP="00991F02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на территории муниципального образования Усть-Абаканский поссовет, </w:t>
      </w:r>
      <w:proofErr w:type="gramStart"/>
      <w:r>
        <w:rPr>
          <w:b/>
          <w:i/>
          <w:sz w:val="26"/>
          <w:szCs w:val="26"/>
        </w:rPr>
        <w:t>утвержденное</w:t>
      </w:r>
      <w:proofErr w:type="gramEnd"/>
      <w:r>
        <w:rPr>
          <w:b/>
          <w:i/>
          <w:sz w:val="26"/>
          <w:szCs w:val="26"/>
        </w:rPr>
        <w:t xml:space="preserve"> решением Совета депутатов Усть-Абаканского поссовета </w:t>
      </w:r>
    </w:p>
    <w:p w:rsidR="00991F02" w:rsidRDefault="00991F02" w:rsidP="00991F02">
      <w:pPr>
        <w:jc w:val="center"/>
      </w:pPr>
      <w:r>
        <w:rPr>
          <w:b/>
          <w:i/>
          <w:sz w:val="26"/>
          <w:szCs w:val="26"/>
        </w:rPr>
        <w:t xml:space="preserve">от 26.11.2021г. № 37 </w:t>
      </w:r>
    </w:p>
    <w:p w:rsidR="00991F02" w:rsidRDefault="00991F02" w:rsidP="00991F02">
      <w:pPr>
        <w:jc w:val="center"/>
      </w:pPr>
    </w:p>
    <w:p w:rsidR="00991F02" w:rsidRPr="007400A5" w:rsidRDefault="00991F02" w:rsidP="00991F02">
      <w:pPr>
        <w:ind w:firstLine="567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Рассмотрев письмо Министерства экономического развития Республики Хакасия об актуализации</w:t>
      </w:r>
      <w:proofErr w:type="gramEnd"/>
      <w:r>
        <w:rPr>
          <w:sz w:val="25"/>
          <w:szCs w:val="25"/>
        </w:rPr>
        <w:t xml:space="preserve"> индикаторов риска, в</w:t>
      </w:r>
      <w:r w:rsidRPr="007400A5">
        <w:rPr>
          <w:sz w:val="25"/>
          <w:szCs w:val="25"/>
        </w:rPr>
        <w:t xml:space="preserve"> соответствии со ст. 29 Устава муниципального образования Усть-Абаканский поссовет,</w:t>
      </w:r>
    </w:p>
    <w:p w:rsidR="00991F02" w:rsidRPr="007400A5" w:rsidRDefault="00991F02" w:rsidP="00991F02">
      <w:pPr>
        <w:ind w:firstLine="567"/>
        <w:jc w:val="both"/>
        <w:rPr>
          <w:sz w:val="25"/>
          <w:szCs w:val="25"/>
        </w:rPr>
      </w:pPr>
      <w:r w:rsidRPr="007400A5">
        <w:rPr>
          <w:sz w:val="25"/>
          <w:szCs w:val="25"/>
        </w:rPr>
        <w:t>Совет депутатов Усть-Абаканского поссовета</w:t>
      </w:r>
    </w:p>
    <w:p w:rsidR="00991F02" w:rsidRPr="007400A5" w:rsidRDefault="00991F02" w:rsidP="00991F02">
      <w:pPr>
        <w:pStyle w:val="ConsPlusNormal"/>
        <w:widowControl/>
        <w:ind w:right="282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7400A5">
        <w:rPr>
          <w:rFonts w:ascii="Times New Roman" w:hAnsi="Times New Roman" w:cs="Times New Roman"/>
          <w:b/>
          <w:sz w:val="25"/>
          <w:szCs w:val="25"/>
        </w:rPr>
        <w:t>Р</w:t>
      </w:r>
      <w:proofErr w:type="gramEnd"/>
      <w:r w:rsidRPr="007400A5">
        <w:rPr>
          <w:rFonts w:ascii="Times New Roman" w:hAnsi="Times New Roman" w:cs="Times New Roman"/>
          <w:b/>
          <w:sz w:val="25"/>
          <w:szCs w:val="25"/>
        </w:rPr>
        <w:t xml:space="preserve"> Е Ш И Л:</w:t>
      </w:r>
    </w:p>
    <w:p w:rsidR="00991F02" w:rsidRPr="007400A5" w:rsidRDefault="00991F02" w:rsidP="00991F02">
      <w:pPr>
        <w:pStyle w:val="ConsPlusNormal"/>
        <w:widowControl/>
        <w:ind w:right="282" w:firstLine="567"/>
        <w:jc w:val="both"/>
        <w:rPr>
          <w:b/>
          <w:sz w:val="25"/>
          <w:szCs w:val="25"/>
        </w:rPr>
      </w:pPr>
    </w:p>
    <w:p w:rsidR="00991F02" w:rsidRDefault="00991F02" w:rsidP="00991F02">
      <w:pPr>
        <w:ind w:firstLine="567"/>
        <w:jc w:val="both"/>
        <w:rPr>
          <w:rFonts w:eastAsia="Calibri"/>
          <w:sz w:val="25"/>
          <w:szCs w:val="25"/>
        </w:rPr>
      </w:pPr>
      <w:r w:rsidRPr="007400A5">
        <w:rPr>
          <w:rFonts w:eastAsia="Calibri"/>
          <w:sz w:val="25"/>
          <w:szCs w:val="25"/>
        </w:rPr>
        <w:t xml:space="preserve">1. Внести изменения </w:t>
      </w:r>
      <w:r w:rsidRPr="007400A5">
        <w:rPr>
          <w:sz w:val="25"/>
          <w:szCs w:val="25"/>
        </w:rPr>
        <w:t>в Положение о муниципальном земельном контроле на территории муниципального образования Усть-Абаканский поссовет, утвержденное решением Совета депутатов Усть-Абаканского поссовета от 26.11.2021г. № 37 следующего содержания</w:t>
      </w:r>
      <w:r w:rsidRPr="007400A5">
        <w:rPr>
          <w:rFonts w:eastAsia="Calibri"/>
          <w:sz w:val="25"/>
          <w:szCs w:val="25"/>
        </w:rPr>
        <w:t>:</w:t>
      </w:r>
    </w:p>
    <w:p w:rsidR="00991F02" w:rsidRPr="007400A5" w:rsidRDefault="00991F02" w:rsidP="00991F02">
      <w:pPr>
        <w:ind w:firstLine="567"/>
        <w:jc w:val="both"/>
        <w:rPr>
          <w:sz w:val="25"/>
          <w:szCs w:val="25"/>
        </w:rPr>
      </w:pPr>
    </w:p>
    <w:p w:rsidR="00991F02" w:rsidRDefault="00991F02" w:rsidP="00991F02">
      <w:pPr>
        <w:ind w:firstLine="567"/>
        <w:jc w:val="both"/>
        <w:rPr>
          <w:rFonts w:eastAsia="Calibri"/>
          <w:sz w:val="25"/>
          <w:szCs w:val="25"/>
        </w:rPr>
      </w:pPr>
      <w:r>
        <w:rPr>
          <w:rFonts w:eastAsia="Calibri"/>
          <w:b/>
          <w:sz w:val="25"/>
          <w:szCs w:val="25"/>
        </w:rPr>
        <w:t xml:space="preserve">в </w:t>
      </w:r>
      <w:r w:rsidRPr="007400A5">
        <w:rPr>
          <w:rFonts w:eastAsia="Calibri"/>
          <w:b/>
          <w:sz w:val="25"/>
          <w:szCs w:val="25"/>
        </w:rPr>
        <w:t>приложени</w:t>
      </w:r>
      <w:r>
        <w:rPr>
          <w:rFonts w:eastAsia="Calibri"/>
          <w:b/>
          <w:sz w:val="25"/>
          <w:szCs w:val="25"/>
        </w:rPr>
        <w:t>и</w:t>
      </w:r>
      <w:r w:rsidRPr="007400A5">
        <w:rPr>
          <w:rFonts w:eastAsia="Calibri"/>
          <w:b/>
          <w:sz w:val="25"/>
          <w:szCs w:val="25"/>
        </w:rPr>
        <w:t xml:space="preserve"> к </w:t>
      </w:r>
      <w:r w:rsidRPr="00991F02">
        <w:rPr>
          <w:rFonts w:eastAsia="Calibri"/>
          <w:b/>
          <w:sz w:val="25"/>
          <w:szCs w:val="25"/>
        </w:rPr>
        <w:t>Положению пункт 2</w:t>
      </w:r>
      <w:r>
        <w:rPr>
          <w:rFonts w:eastAsia="Calibri"/>
          <w:sz w:val="25"/>
          <w:szCs w:val="25"/>
        </w:rPr>
        <w:t xml:space="preserve"> </w:t>
      </w:r>
      <w:r w:rsidRPr="007400A5">
        <w:rPr>
          <w:rFonts w:eastAsia="Calibri"/>
          <w:sz w:val="25"/>
          <w:szCs w:val="25"/>
        </w:rPr>
        <w:t>изложить в следующей редакции</w:t>
      </w:r>
      <w:r>
        <w:rPr>
          <w:rFonts w:eastAsia="Calibri"/>
          <w:sz w:val="25"/>
          <w:szCs w:val="25"/>
        </w:rPr>
        <w:t>:</w:t>
      </w:r>
    </w:p>
    <w:p w:rsidR="00991F02" w:rsidRPr="007400A5" w:rsidRDefault="00991F02" w:rsidP="00991F02">
      <w:pPr>
        <w:ind w:firstLine="567"/>
        <w:contextualSpacing/>
        <w:jc w:val="both"/>
        <w:rPr>
          <w:sz w:val="25"/>
          <w:szCs w:val="25"/>
        </w:rPr>
      </w:pPr>
      <w:r>
        <w:rPr>
          <w:rFonts w:eastAsia="Calibri"/>
          <w:sz w:val="25"/>
          <w:szCs w:val="25"/>
        </w:rPr>
        <w:t xml:space="preserve">«2. </w:t>
      </w:r>
      <w:r w:rsidRPr="007400A5">
        <w:rPr>
          <w:sz w:val="25"/>
          <w:szCs w:val="25"/>
        </w:rPr>
        <w:t>Отклонение местоположения характерной точки границы земельного участка относительно местоположения границ</w:t>
      </w:r>
      <w:r w:rsidR="009B424D">
        <w:rPr>
          <w:sz w:val="25"/>
          <w:szCs w:val="25"/>
        </w:rPr>
        <w:t>ы</w:t>
      </w:r>
      <w:r w:rsidRPr="007400A5">
        <w:rPr>
          <w:sz w:val="25"/>
          <w:szCs w:val="25"/>
        </w:rPr>
        <w:t xml:space="preserve"> земельного участка, сведения о котором содержатся в Едином государственном реестре недвижимости, на величину, превышающую значения точности (средней квадратичной погрешности) определения координат характерных </w:t>
      </w:r>
      <w:r>
        <w:rPr>
          <w:sz w:val="25"/>
          <w:szCs w:val="25"/>
        </w:rPr>
        <w:t xml:space="preserve">точек границ земельных участков, установленное приказом Федеральной службы государственной регистрации, кадастра и картографии от 23.10.2020 № </w:t>
      </w:r>
      <w:proofErr w:type="gramStart"/>
      <w:r>
        <w:rPr>
          <w:sz w:val="25"/>
          <w:szCs w:val="25"/>
        </w:rPr>
        <w:t>П</w:t>
      </w:r>
      <w:proofErr w:type="gramEnd"/>
      <w:r>
        <w:rPr>
          <w:sz w:val="25"/>
          <w:szCs w:val="25"/>
        </w:rPr>
        <w:t xml:space="preserve">/0393 «Об утверждении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</w:r>
      <w:proofErr w:type="spellStart"/>
      <w:r>
        <w:rPr>
          <w:sz w:val="25"/>
          <w:szCs w:val="25"/>
        </w:rPr>
        <w:t>машино-места</w:t>
      </w:r>
      <w:proofErr w:type="spellEnd"/>
      <w:r>
        <w:rPr>
          <w:sz w:val="25"/>
          <w:szCs w:val="25"/>
        </w:rPr>
        <w:t>.».</w:t>
      </w:r>
    </w:p>
    <w:p w:rsidR="00991F02" w:rsidRPr="007400A5" w:rsidRDefault="00991F02" w:rsidP="00991F02">
      <w:pPr>
        <w:ind w:firstLine="567"/>
        <w:jc w:val="both"/>
        <w:rPr>
          <w:sz w:val="25"/>
          <w:szCs w:val="25"/>
        </w:rPr>
      </w:pPr>
    </w:p>
    <w:p w:rsidR="00991F02" w:rsidRPr="007400A5" w:rsidRDefault="00991F02" w:rsidP="00991F02">
      <w:pPr>
        <w:ind w:firstLine="567"/>
        <w:jc w:val="both"/>
        <w:rPr>
          <w:sz w:val="25"/>
          <w:szCs w:val="25"/>
        </w:rPr>
      </w:pPr>
      <w:r w:rsidRPr="007400A5">
        <w:rPr>
          <w:rFonts w:eastAsia="Calibri"/>
          <w:sz w:val="25"/>
          <w:szCs w:val="25"/>
        </w:rPr>
        <w:t>2. Настоящее Решение вступает в силу после его официального опубликования.</w:t>
      </w:r>
    </w:p>
    <w:p w:rsidR="00991F02" w:rsidRPr="007400A5" w:rsidRDefault="00991F02" w:rsidP="00991F02">
      <w:pPr>
        <w:ind w:firstLine="567"/>
        <w:jc w:val="both"/>
        <w:rPr>
          <w:sz w:val="25"/>
          <w:szCs w:val="25"/>
        </w:rPr>
      </w:pPr>
      <w:r w:rsidRPr="007400A5">
        <w:rPr>
          <w:rFonts w:eastAsia="Calibri"/>
          <w:sz w:val="25"/>
          <w:szCs w:val="25"/>
        </w:rPr>
        <w:t>3. Направить настоящее Решение для подписания и опубликования в газете «</w:t>
      </w:r>
      <w:r w:rsidR="00972C46">
        <w:rPr>
          <w:rFonts w:eastAsia="Calibri"/>
          <w:sz w:val="25"/>
          <w:szCs w:val="25"/>
        </w:rPr>
        <w:t>ПоссФактум</w:t>
      </w:r>
      <w:r w:rsidRPr="007400A5">
        <w:rPr>
          <w:rFonts w:eastAsia="Calibri"/>
          <w:sz w:val="25"/>
          <w:szCs w:val="25"/>
        </w:rPr>
        <w:t>» Главе Усть-Абаканского поссовета Н.В. Леонченко».</w:t>
      </w:r>
    </w:p>
    <w:p w:rsidR="00991F02" w:rsidRDefault="00991F02" w:rsidP="00991F02">
      <w:pPr>
        <w:pStyle w:val="a3"/>
        <w:ind w:left="1144" w:right="282"/>
        <w:jc w:val="both"/>
        <w:rPr>
          <w:rFonts w:eastAsia="Calibri"/>
          <w:sz w:val="25"/>
          <w:szCs w:val="25"/>
        </w:rPr>
      </w:pPr>
    </w:p>
    <w:p w:rsidR="00991F02" w:rsidRPr="007400A5" w:rsidRDefault="00991F02" w:rsidP="00991F02">
      <w:pPr>
        <w:pStyle w:val="a3"/>
        <w:ind w:left="1144" w:right="282"/>
        <w:jc w:val="both"/>
        <w:rPr>
          <w:rFonts w:eastAsia="Calibri"/>
          <w:sz w:val="25"/>
          <w:szCs w:val="25"/>
        </w:rPr>
      </w:pPr>
    </w:p>
    <w:p w:rsidR="00991F02" w:rsidRPr="007400A5" w:rsidRDefault="00991F02" w:rsidP="00991F02">
      <w:pPr>
        <w:jc w:val="both"/>
        <w:rPr>
          <w:sz w:val="25"/>
          <w:szCs w:val="25"/>
        </w:rPr>
      </w:pPr>
      <w:r w:rsidRPr="007400A5">
        <w:rPr>
          <w:sz w:val="25"/>
          <w:szCs w:val="25"/>
        </w:rPr>
        <w:t>Глава</w:t>
      </w:r>
    </w:p>
    <w:p w:rsidR="00991F02" w:rsidRPr="007400A5" w:rsidRDefault="00991F02" w:rsidP="00991F02">
      <w:pPr>
        <w:jc w:val="both"/>
        <w:rPr>
          <w:sz w:val="25"/>
          <w:szCs w:val="25"/>
        </w:rPr>
      </w:pPr>
      <w:r w:rsidRPr="007400A5">
        <w:rPr>
          <w:sz w:val="25"/>
          <w:szCs w:val="25"/>
        </w:rPr>
        <w:t>Усть-Абаканского поссовета</w:t>
      </w:r>
      <w:r w:rsidRPr="007400A5">
        <w:rPr>
          <w:sz w:val="25"/>
          <w:szCs w:val="25"/>
        </w:rPr>
        <w:tab/>
        <w:t xml:space="preserve">                                                                  Н.В. Леонченко</w:t>
      </w:r>
    </w:p>
    <w:p w:rsidR="00991F02" w:rsidRPr="007400A5" w:rsidRDefault="00991F02" w:rsidP="00991F02">
      <w:pPr>
        <w:jc w:val="both"/>
        <w:rPr>
          <w:sz w:val="25"/>
          <w:szCs w:val="25"/>
        </w:rPr>
      </w:pPr>
    </w:p>
    <w:p w:rsidR="00991F02" w:rsidRPr="007400A5" w:rsidRDefault="00991F02" w:rsidP="00991F02">
      <w:pPr>
        <w:jc w:val="both"/>
        <w:rPr>
          <w:sz w:val="25"/>
          <w:szCs w:val="25"/>
        </w:rPr>
      </w:pPr>
      <w:r w:rsidRPr="007400A5">
        <w:rPr>
          <w:sz w:val="25"/>
          <w:szCs w:val="25"/>
        </w:rPr>
        <w:t xml:space="preserve">Председатель Совета депутатов </w:t>
      </w:r>
    </w:p>
    <w:p w:rsidR="00991F02" w:rsidRPr="00972C46" w:rsidRDefault="00991F02" w:rsidP="00972C46">
      <w:pPr>
        <w:jc w:val="both"/>
        <w:rPr>
          <w:sz w:val="25"/>
          <w:szCs w:val="25"/>
        </w:rPr>
      </w:pPr>
      <w:r w:rsidRPr="007400A5">
        <w:rPr>
          <w:sz w:val="25"/>
          <w:szCs w:val="25"/>
        </w:rPr>
        <w:t xml:space="preserve">Усть-Абаканского поссовета                                            </w:t>
      </w:r>
      <w:r>
        <w:rPr>
          <w:sz w:val="25"/>
          <w:szCs w:val="25"/>
        </w:rPr>
        <w:t xml:space="preserve">                              В.В. Рябчевский</w:t>
      </w:r>
    </w:p>
    <w:sectPr w:rsidR="00991F02" w:rsidRPr="00972C46" w:rsidSect="00A47E13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49C2"/>
    <w:multiLevelType w:val="multilevel"/>
    <w:tmpl w:val="A79A4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F02"/>
    <w:rsid w:val="004C2B4A"/>
    <w:rsid w:val="00535C1F"/>
    <w:rsid w:val="0065521B"/>
    <w:rsid w:val="00972C46"/>
    <w:rsid w:val="00991F02"/>
    <w:rsid w:val="009B424D"/>
    <w:rsid w:val="00CE3D6E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02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F02"/>
    <w:pPr>
      <w:ind w:left="720"/>
      <w:contextualSpacing/>
    </w:pPr>
    <w:rPr>
      <w:color w:val="00000A"/>
      <w:sz w:val="20"/>
      <w:szCs w:val="20"/>
    </w:rPr>
  </w:style>
  <w:style w:type="paragraph" w:customStyle="1" w:styleId="ConsPlusNormal">
    <w:name w:val="ConsPlusNormal"/>
    <w:qFormat/>
    <w:rsid w:val="00991F02"/>
    <w:pPr>
      <w:widowControl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1F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F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2</cp:revision>
  <dcterms:created xsi:type="dcterms:W3CDTF">2024-04-11T08:54:00Z</dcterms:created>
  <dcterms:modified xsi:type="dcterms:W3CDTF">2024-04-19T03:43:00Z</dcterms:modified>
</cp:coreProperties>
</file>