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540" w:type="dxa"/>
        <w:jc w:val="center"/>
        <w:tblLook w:val="04A0"/>
      </w:tblPr>
      <w:tblGrid>
        <w:gridCol w:w="9540"/>
      </w:tblGrid>
      <w:tr w:rsidR="009B6AD2" w:rsidTr="00C350EF">
        <w:trPr>
          <w:jc w:val="center"/>
        </w:trPr>
        <w:tc>
          <w:tcPr>
            <w:tcW w:w="9540" w:type="dxa"/>
            <w:shd w:val="clear" w:color="auto" w:fill="auto"/>
          </w:tcPr>
          <w:p w:rsidR="009B6AD2" w:rsidRDefault="009B6AD2" w:rsidP="00C35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>
                  <wp:extent cx="723900" cy="723900"/>
                  <wp:effectExtent l="0" t="0" r="0" b="0"/>
                  <wp:docPr id="1" name="Рисунок 1" descr="Герб черный-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1" descr="Герб черный-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6AD2" w:rsidTr="00C350EF">
        <w:trPr>
          <w:jc w:val="center"/>
        </w:trPr>
        <w:tc>
          <w:tcPr>
            <w:tcW w:w="9540" w:type="dxa"/>
            <w:tcBorders>
              <w:bottom w:val="double" w:sz="18" w:space="0" w:color="000000"/>
            </w:tcBorders>
            <w:shd w:val="clear" w:color="auto" w:fill="auto"/>
          </w:tcPr>
          <w:p w:rsidR="009B6AD2" w:rsidRDefault="009B6AD2" w:rsidP="00C35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 xml:space="preserve">СОВЕТ ДЕПУТАТОВ </w:t>
            </w:r>
          </w:p>
          <w:p w:rsidR="009B6AD2" w:rsidRDefault="009B6AD2" w:rsidP="00C350E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  <w:t>УСТЬ-АБАКАНСКОГО ПОССОВЕТА</w:t>
            </w:r>
          </w:p>
        </w:tc>
      </w:tr>
    </w:tbl>
    <w:p w:rsidR="003E33C6" w:rsidRDefault="003E33C6" w:rsidP="009B6A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9B6AD2" w:rsidRDefault="009B6AD2" w:rsidP="009B6A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Р Е Ш Е Н И Е</w:t>
      </w:r>
    </w:p>
    <w:p w:rsidR="009B6AD2" w:rsidRDefault="009B6AD2" w:rsidP="009B6AD2">
      <w:pPr>
        <w:spacing w:after="0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9B6AD2" w:rsidRPr="00957697" w:rsidRDefault="009B6AD2" w:rsidP="009B6AD2">
      <w:pPr>
        <w:spacing w:after="0" w:line="240" w:lineRule="auto"/>
        <w:rPr>
          <w:sz w:val="27"/>
          <w:szCs w:val="27"/>
        </w:rPr>
      </w:pPr>
      <w:r w:rsidRPr="00957697">
        <w:rPr>
          <w:rFonts w:ascii="Times New Roman" w:eastAsia="Times New Roman" w:hAnsi="Times New Roman" w:cs="Times New Roman"/>
          <w:sz w:val="27"/>
          <w:szCs w:val="27"/>
        </w:rPr>
        <w:t xml:space="preserve">от </w:t>
      </w:r>
      <w:r w:rsidR="003E33C6">
        <w:rPr>
          <w:rFonts w:ascii="Times New Roman" w:eastAsia="Times New Roman" w:hAnsi="Times New Roman" w:cs="Times New Roman"/>
          <w:sz w:val="27"/>
          <w:szCs w:val="27"/>
        </w:rPr>
        <w:t xml:space="preserve">16 сентября </w:t>
      </w:r>
      <w:r w:rsidRPr="00957697">
        <w:rPr>
          <w:rFonts w:ascii="Times New Roman" w:eastAsia="Times New Roman" w:hAnsi="Times New Roman" w:cs="Times New Roman"/>
          <w:sz w:val="27"/>
          <w:szCs w:val="27"/>
        </w:rPr>
        <w:t>2</w:t>
      </w:r>
      <w:r w:rsidR="003E33C6">
        <w:rPr>
          <w:rFonts w:ascii="Times New Roman" w:eastAsia="Times New Roman" w:hAnsi="Times New Roman" w:cs="Times New Roman"/>
          <w:sz w:val="27"/>
          <w:szCs w:val="27"/>
        </w:rPr>
        <w:t xml:space="preserve">022г.                     </w:t>
      </w:r>
      <w:r w:rsidRPr="00957697">
        <w:rPr>
          <w:rFonts w:ascii="Times New Roman" w:eastAsia="Times New Roman" w:hAnsi="Times New Roman" w:cs="Times New Roman"/>
          <w:sz w:val="27"/>
          <w:szCs w:val="27"/>
        </w:rPr>
        <w:t xml:space="preserve">рп Усть-Абакан                                № </w:t>
      </w:r>
      <w:r w:rsidR="003E33C6">
        <w:rPr>
          <w:rFonts w:ascii="Times New Roman" w:eastAsia="Times New Roman" w:hAnsi="Times New Roman" w:cs="Times New Roman"/>
          <w:sz w:val="27"/>
          <w:szCs w:val="27"/>
        </w:rPr>
        <w:t>43</w:t>
      </w:r>
    </w:p>
    <w:p w:rsidR="009B6AD2" w:rsidRPr="00957697" w:rsidRDefault="009B6AD2" w:rsidP="009B6AD2">
      <w:pPr>
        <w:spacing w:after="0"/>
        <w:rPr>
          <w:rFonts w:ascii="Times New Roman" w:hAnsi="Times New Roman" w:cs="Times New Roman"/>
          <w:b/>
          <w:sz w:val="27"/>
          <w:szCs w:val="27"/>
        </w:rPr>
      </w:pPr>
      <w:r w:rsidRPr="00957697">
        <w:rPr>
          <w:rFonts w:ascii="Times New Roman" w:hAnsi="Times New Roman" w:cs="Times New Roman"/>
          <w:sz w:val="27"/>
          <w:szCs w:val="27"/>
        </w:rPr>
        <w:tab/>
      </w:r>
      <w:r w:rsidRPr="00957697">
        <w:rPr>
          <w:rFonts w:ascii="Times New Roman" w:hAnsi="Times New Roman" w:cs="Times New Roman"/>
          <w:sz w:val="27"/>
          <w:szCs w:val="27"/>
        </w:rPr>
        <w:tab/>
      </w:r>
      <w:r w:rsidRPr="00957697">
        <w:rPr>
          <w:rFonts w:ascii="Times New Roman" w:hAnsi="Times New Roman" w:cs="Times New Roman"/>
          <w:sz w:val="27"/>
          <w:szCs w:val="27"/>
        </w:rPr>
        <w:tab/>
      </w:r>
      <w:r w:rsidRPr="00957697">
        <w:rPr>
          <w:rFonts w:ascii="Times New Roman" w:hAnsi="Times New Roman" w:cs="Times New Roman"/>
          <w:sz w:val="27"/>
          <w:szCs w:val="27"/>
        </w:rPr>
        <w:tab/>
      </w:r>
      <w:r w:rsidRPr="00957697">
        <w:rPr>
          <w:rFonts w:ascii="Times New Roman" w:hAnsi="Times New Roman" w:cs="Times New Roman"/>
          <w:sz w:val="27"/>
          <w:szCs w:val="27"/>
        </w:rPr>
        <w:tab/>
      </w:r>
      <w:r w:rsidRPr="00957697">
        <w:rPr>
          <w:rFonts w:ascii="Times New Roman" w:hAnsi="Times New Roman" w:cs="Times New Roman"/>
          <w:sz w:val="27"/>
          <w:szCs w:val="27"/>
        </w:rPr>
        <w:tab/>
      </w:r>
      <w:r w:rsidRPr="00957697">
        <w:rPr>
          <w:rFonts w:ascii="Times New Roman" w:hAnsi="Times New Roman" w:cs="Times New Roman"/>
          <w:sz w:val="27"/>
          <w:szCs w:val="27"/>
        </w:rPr>
        <w:tab/>
      </w:r>
      <w:r w:rsidRPr="00957697">
        <w:rPr>
          <w:rFonts w:ascii="Times New Roman" w:hAnsi="Times New Roman" w:cs="Times New Roman"/>
          <w:sz w:val="27"/>
          <w:szCs w:val="27"/>
        </w:rPr>
        <w:tab/>
      </w:r>
      <w:r w:rsidRPr="00957697">
        <w:rPr>
          <w:rFonts w:ascii="Times New Roman" w:hAnsi="Times New Roman" w:cs="Times New Roman"/>
          <w:sz w:val="27"/>
          <w:szCs w:val="27"/>
        </w:rPr>
        <w:tab/>
      </w:r>
      <w:r w:rsidRPr="00957697">
        <w:rPr>
          <w:rFonts w:ascii="Times New Roman" w:hAnsi="Times New Roman" w:cs="Times New Roman"/>
          <w:sz w:val="27"/>
          <w:szCs w:val="27"/>
        </w:rPr>
        <w:tab/>
      </w:r>
      <w:r w:rsidRPr="00957697">
        <w:rPr>
          <w:rFonts w:ascii="Times New Roman" w:hAnsi="Times New Roman" w:cs="Times New Roman"/>
          <w:sz w:val="27"/>
          <w:szCs w:val="27"/>
        </w:rPr>
        <w:tab/>
      </w:r>
    </w:p>
    <w:p w:rsidR="009B6AD2" w:rsidRPr="00957697" w:rsidRDefault="009B6AD2" w:rsidP="009B6AD2">
      <w:pPr>
        <w:pStyle w:val="ConsTitle"/>
        <w:widowControl/>
        <w:jc w:val="center"/>
        <w:rPr>
          <w:sz w:val="27"/>
          <w:szCs w:val="27"/>
        </w:rPr>
      </w:pPr>
      <w:r w:rsidRPr="00957697">
        <w:rPr>
          <w:rFonts w:ascii="Times New Roman" w:hAnsi="Times New Roman" w:cs="Times New Roman"/>
          <w:i/>
          <w:sz w:val="27"/>
          <w:szCs w:val="27"/>
        </w:rPr>
        <w:t>О внесении изменений в Правила землепользования и застройки муниципального образования Усть-Абаканский поссовет Усть-Абаканского района Республики Хакасия, утвержденные решением Совета депутатов Усть-Абаканского поссовета от 12.10.2012г. № 44</w:t>
      </w:r>
    </w:p>
    <w:p w:rsidR="009B6AD2" w:rsidRPr="00957697" w:rsidRDefault="009B6AD2" w:rsidP="009B6AD2">
      <w:pPr>
        <w:pStyle w:val="ConsTitle"/>
        <w:widowControl/>
        <w:jc w:val="center"/>
        <w:rPr>
          <w:rFonts w:ascii="Times New Roman" w:hAnsi="Times New Roman" w:cs="Times New Roman"/>
          <w:i/>
          <w:sz w:val="27"/>
          <w:szCs w:val="27"/>
        </w:rPr>
      </w:pPr>
    </w:p>
    <w:p w:rsidR="009B6AD2" w:rsidRPr="00957697" w:rsidRDefault="009B6AD2" w:rsidP="009B6AD2">
      <w:pPr>
        <w:pStyle w:val="ConsNormal"/>
        <w:widowControl/>
        <w:tabs>
          <w:tab w:val="left" w:pos="10440"/>
        </w:tabs>
        <w:ind w:firstLine="567"/>
        <w:jc w:val="both"/>
        <w:rPr>
          <w:rFonts w:ascii="Times New Roman" w:hAnsi="Times New Roman" w:cs="Times New Roman"/>
          <w:sz w:val="27"/>
          <w:szCs w:val="27"/>
        </w:rPr>
      </w:pPr>
      <w:r w:rsidRPr="00957697">
        <w:rPr>
          <w:rFonts w:ascii="Times New Roman" w:hAnsi="Times New Roman" w:cs="Times New Roman"/>
          <w:bCs/>
          <w:iCs/>
          <w:sz w:val="27"/>
          <w:szCs w:val="27"/>
        </w:rPr>
        <w:t xml:space="preserve">Рассмотрев ходатайство Главы Усть-Абаканского поссовета, в соответствии со ст. 24 Градостроительного кодекса Российской Федерации, ст. 14 Федерального закона от 06.10.2003г. № 131-ФЗ «Об общих принципах организации местного самоуправления в Российской Федерации», </w:t>
      </w:r>
      <w:r w:rsidRPr="00957697">
        <w:rPr>
          <w:rFonts w:ascii="Times New Roman" w:hAnsi="Times New Roman" w:cs="Times New Roman"/>
          <w:sz w:val="27"/>
          <w:szCs w:val="27"/>
        </w:rPr>
        <w:t>ст. 29 Устава муниципального образования Усть-Абаканский поссовет,</w:t>
      </w:r>
    </w:p>
    <w:p w:rsidR="009B6AD2" w:rsidRPr="00957697" w:rsidRDefault="009B6AD2" w:rsidP="009B6AD2">
      <w:pPr>
        <w:pStyle w:val="ConsNormal"/>
        <w:widowControl/>
        <w:tabs>
          <w:tab w:val="left" w:pos="10440"/>
        </w:tabs>
        <w:ind w:firstLine="567"/>
        <w:jc w:val="both"/>
        <w:rPr>
          <w:sz w:val="27"/>
          <w:szCs w:val="27"/>
        </w:rPr>
      </w:pPr>
      <w:r w:rsidRPr="00957697">
        <w:rPr>
          <w:rFonts w:ascii="Times New Roman" w:hAnsi="Times New Roman" w:cs="Times New Roman"/>
          <w:sz w:val="27"/>
          <w:szCs w:val="27"/>
        </w:rPr>
        <w:t>Совет депутатов Усть-Абаканского поссовета</w:t>
      </w:r>
    </w:p>
    <w:p w:rsidR="009B6AD2" w:rsidRPr="00957697" w:rsidRDefault="009B6AD2" w:rsidP="009B6AD2">
      <w:pPr>
        <w:pStyle w:val="ConsNormal"/>
        <w:widowControl/>
        <w:tabs>
          <w:tab w:val="left" w:pos="10440"/>
        </w:tabs>
        <w:ind w:firstLine="540"/>
        <w:jc w:val="both"/>
        <w:rPr>
          <w:sz w:val="27"/>
          <w:szCs w:val="27"/>
        </w:rPr>
      </w:pPr>
      <w:r w:rsidRPr="00957697">
        <w:rPr>
          <w:rFonts w:ascii="Times New Roman" w:hAnsi="Times New Roman" w:cs="Times New Roman"/>
          <w:b/>
          <w:sz w:val="27"/>
          <w:szCs w:val="27"/>
        </w:rPr>
        <w:t>Р Е Ш И Л:</w:t>
      </w:r>
    </w:p>
    <w:p w:rsidR="009B6AD2" w:rsidRPr="00957697" w:rsidRDefault="009B6AD2" w:rsidP="009B6AD2">
      <w:pPr>
        <w:pStyle w:val="ConsNormal"/>
        <w:widowControl/>
        <w:tabs>
          <w:tab w:val="left" w:pos="10440"/>
        </w:tabs>
        <w:ind w:firstLine="540"/>
        <w:jc w:val="both"/>
        <w:rPr>
          <w:rFonts w:ascii="Times New Roman" w:hAnsi="Times New Roman" w:cs="Times New Roman"/>
          <w:sz w:val="27"/>
          <w:szCs w:val="27"/>
        </w:rPr>
      </w:pPr>
    </w:p>
    <w:p w:rsidR="009B6AD2" w:rsidRPr="00957697" w:rsidRDefault="009B6AD2" w:rsidP="009B6AD2">
      <w:pPr>
        <w:pStyle w:val="ConsNormal"/>
        <w:widowControl/>
        <w:tabs>
          <w:tab w:val="left" w:pos="10440"/>
        </w:tabs>
        <w:ind w:firstLine="567"/>
        <w:contextualSpacing/>
        <w:jc w:val="both"/>
        <w:rPr>
          <w:sz w:val="27"/>
          <w:szCs w:val="27"/>
        </w:rPr>
      </w:pPr>
      <w:r w:rsidRPr="00957697">
        <w:rPr>
          <w:rFonts w:ascii="Times New Roman" w:hAnsi="Times New Roman" w:cs="Times New Roman"/>
          <w:sz w:val="27"/>
          <w:szCs w:val="27"/>
        </w:rPr>
        <w:t xml:space="preserve">1. </w:t>
      </w:r>
      <w:r w:rsidRPr="00957697">
        <w:rPr>
          <w:rFonts w:ascii="Times New Roman" w:hAnsi="Times New Roman" w:cs="Times New Roman"/>
          <w:iCs/>
          <w:color w:val="000000"/>
          <w:spacing w:val="1"/>
          <w:sz w:val="27"/>
          <w:szCs w:val="27"/>
          <w:lang w:eastAsia="ar-SA"/>
        </w:rPr>
        <w:t>Внести изменения в Правила землепользования и застройки муниципального образования Усть-Абаканский поссовет Усть-Абаканского района Республики Хакасия, утвержденные решением Совета депутатов Усть-Абаканского поссовета от 12.10.2012г. № 44</w:t>
      </w:r>
      <w:r w:rsidRPr="00957697">
        <w:rPr>
          <w:rFonts w:ascii="Times New Roman" w:hAnsi="Times New Roman" w:cs="Times New Roman"/>
          <w:iCs/>
          <w:color w:val="000000"/>
          <w:sz w:val="27"/>
          <w:szCs w:val="27"/>
          <w:lang w:eastAsia="ar-SA"/>
        </w:rPr>
        <w:t xml:space="preserve"> согласно приложению № 1 к настоящему решению:</w:t>
      </w:r>
    </w:p>
    <w:p w:rsidR="006B4A0A" w:rsidRDefault="006B4A0A" w:rsidP="006B4A0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 w:rsidRPr="006B4A0A">
        <w:rPr>
          <w:rFonts w:ascii="Times New Roman" w:hAnsi="Times New Roman" w:cs="Times New Roman"/>
          <w:color w:val="000000"/>
          <w:sz w:val="27"/>
          <w:szCs w:val="27"/>
        </w:rPr>
        <w:t>- в отношении земель юго-западной части рп Усть-Абакан в части смены зоны «Р1 - зона природного ландшафта», зоны «П1 - коммунально-складская зона (санитарно-защитная зона 50 м)», зоны «СН4 - зона объектов специального назначения II класса (санитарно-защитная зона 500 м)» на зону «Р4 - зона объектов отдыха и развлечения» и добавить в текстовую часть правил землепользования и застройки У</w:t>
      </w:r>
      <w:r>
        <w:rPr>
          <w:rFonts w:ascii="Times New Roman" w:hAnsi="Times New Roman" w:cs="Times New Roman"/>
          <w:color w:val="000000"/>
          <w:sz w:val="27"/>
          <w:szCs w:val="27"/>
        </w:rPr>
        <w:t>сть-Абаканского поссовета Усть-</w:t>
      </w:r>
      <w:r w:rsidRPr="006B4A0A">
        <w:rPr>
          <w:rFonts w:ascii="Times New Roman" w:hAnsi="Times New Roman" w:cs="Times New Roman"/>
          <w:color w:val="000000"/>
          <w:sz w:val="27"/>
          <w:szCs w:val="27"/>
        </w:rPr>
        <w:t>Абаканского района зону рекреационного назначения «Р4 - зона объектов отдыха и развлечения»</w:t>
      </w:r>
      <w:r>
        <w:rPr>
          <w:rFonts w:ascii="Times New Roman" w:hAnsi="Times New Roman" w:cs="Times New Roman"/>
          <w:color w:val="000000"/>
          <w:sz w:val="27"/>
          <w:szCs w:val="27"/>
        </w:rPr>
        <w:t>;</w:t>
      </w:r>
    </w:p>
    <w:p w:rsidR="006B4A0A" w:rsidRPr="006B4A0A" w:rsidRDefault="006B4A0A" w:rsidP="006B4A0A">
      <w:pPr>
        <w:pStyle w:val="a3"/>
        <w:spacing w:after="0" w:line="240" w:lineRule="auto"/>
        <w:ind w:left="0" w:firstLine="567"/>
        <w:jc w:val="both"/>
        <w:rPr>
          <w:rFonts w:ascii="Times New Roman" w:hAnsi="Times New Roman" w:cs="Times New Roman"/>
          <w:color w:val="000000"/>
          <w:sz w:val="27"/>
          <w:szCs w:val="27"/>
        </w:rPr>
      </w:pPr>
      <w:r>
        <w:rPr>
          <w:rFonts w:ascii="Times New Roman" w:hAnsi="Times New Roman" w:cs="Times New Roman"/>
          <w:color w:val="000000"/>
          <w:sz w:val="27"/>
          <w:szCs w:val="27"/>
        </w:rPr>
        <w:t>- в</w:t>
      </w:r>
      <w:r>
        <w:rPr>
          <w:rFonts w:ascii="Times New Roman" w:hAnsi="Times New Roman" w:cs="Times New Roman"/>
          <w:sz w:val="26"/>
          <w:szCs w:val="26"/>
        </w:rPr>
        <w:t xml:space="preserve"> текстовую часть Правил землепользования и застройки У</w:t>
      </w:r>
      <w:r>
        <w:rPr>
          <w:rFonts w:ascii="Times New Roman" w:eastAsia="Times New Roman" w:hAnsi="Times New Roman" w:cs="Times New Roman"/>
          <w:color w:val="000000"/>
          <w:spacing w:val="1"/>
          <w:sz w:val="26"/>
          <w:szCs w:val="26"/>
          <w:lang w:eastAsia="ar-SA"/>
        </w:rPr>
        <w:t>сть-Абаканского поссовета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ar-SA"/>
        </w:rPr>
        <w:t xml:space="preserve"> Усть-Абаканского района добавить зону:</w:t>
      </w:r>
    </w:p>
    <w:p w:rsidR="006B4A0A" w:rsidRDefault="006B4A0A" w:rsidP="006B4A0A">
      <w:pPr>
        <w:pStyle w:val="p1"/>
        <w:rPr>
          <w:sz w:val="24"/>
          <w:szCs w:val="24"/>
        </w:rPr>
      </w:pPr>
    </w:p>
    <w:p w:rsidR="006B4A0A" w:rsidRDefault="006B4A0A" w:rsidP="006B4A0A">
      <w:pPr>
        <w:pStyle w:val="p1"/>
        <w:rPr>
          <w:sz w:val="24"/>
          <w:szCs w:val="24"/>
        </w:rPr>
      </w:pPr>
    </w:p>
    <w:p w:rsidR="006B4A0A" w:rsidRDefault="006B4A0A" w:rsidP="006B4A0A">
      <w:pPr>
        <w:pStyle w:val="p1"/>
        <w:rPr>
          <w:sz w:val="24"/>
          <w:szCs w:val="24"/>
        </w:rPr>
      </w:pPr>
    </w:p>
    <w:p w:rsidR="006B4A0A" w:rsidRDefault="006B4A0A" w:rsidP="006B4A0A">
      <w:pPr>
        <w:pStyle w:val="p1"/>
        <w:rPr>
          <w:sz w:val="24"/>
          <w:szCs w:val="24"/>
        </w:rPr>
      </w:pPr>
    </w:p>
    <w:p w:rsidR="006B4A0A" w:rsidRDefault="006B4A0A" w:rsidP="006B4A0A">
      <w:pPr>
        <w:pStyle w:val="p1"/>
        <w:rPr>
          <w:sz w:val="24"/>
          <w:szCs w:val="24"/>
        </w:rPr>
      </w:pPr>
    </w:p>
    <w:p w:rsidR="006B4A0A" w:rsidRDefault="006B4A0A" w:rsidP="006B4A0A">
      <w:pPr>
        <w:pStyle w:val="p1"/>
        <w:rPr>
          <w:sz w:val="24"/>
          <w:szCs w:val="24"/>
        </w:rPr>
      </w:pPr>
    </w:p>
    <w:p w:rsidR="006B4A0A" w:rsidRDefault="006B4A0A" w:rsidP="006B4A0A">
      <w:pPr>
        <w:pStyle w:val="p1"/>
        <w:rPr>
          <w:sz w:val="24"/>
          <w:szCs w:val="24"/>
        </w:rPr>
      </w:pPr>
    </w:p>
    <w:p w:rsidR="006B4A0A" w:rsidRDefault="006B4A0A" w:rsidP="006B4A0A">
      <w:pPr>
        <w:pStyle w:val="p1"/>
        <w:rPr>
          <w:sz w:val="24"/>
          <w:szCs w:val="24"/>
        </w:rPr>
      </w:pPr>
    </w:p>
    <w:p w:rsidR="006B4A0A" w:rsidRDefault="006B4A0A" w:rsidP="006B4A0A">
      <w:pPr>
        <w:pStyle w:val="p1"/>
        <w:rPr>
          <w:sz w:val="24"/>
          <w:szCs w:val="24"/>
        </w:rPr>
      </w:pPr>
    </w:p>
    <w:p w:rsidR="006B4A0A" w:rsidRDefault="006B4A0A" w:rsidP="006B4A0A">
      <w:pPr>
        <w:pStyle w:val="p1"/>
      </w:pPr>
      <w:r>
        <w:rPr>
          <w:sz w:val="24"/>
          <w:szCs w:val="24"/>
        </w:rPr>
        <w:lastRenderedPageBreak/>
        <w:t>Зона объектов отдыха и развлечений (Р-4)</w:t>
      </w:r>
    </w:p>
    <w:p w:rsidR="006B4A0A" w:rsidRDefault="006B4A0A" w:rsidP="006B4A0A">
      <w:pPr>
        <w:pStyle w:val="p"/>
      </w:pPr>
    </w:p>
    <w:p w:rsidR="006B4A0A" w:rsidRDefault="006B4A0A" w:rsidP="006B4A0A">
      <w:pPr>
        <w:pStyle w:val="p"/>
        <w:jc w:val="center"/>
        <w:rPr>
          <w:b/>
          <w:bCs/>
        </w:rPr>
      </w:pPr>
      <w:r>
        <w:rPr>
          <w:b/>
          <w:bCs/>
        </w:rPr>
        <w:t>Основные виды разрешенного использования</w:t>
      </w:r>
    </w:p>
    <w:tbl>
      <w:tblPr>
        <w:tblW w:w="9581" w:type="dxa"/>
        <w:tblInd w:w="-113" w:type="dxa"/>
        <w:tblLook w:val="04A0"/>
      </w:tblPr>
      <w:tblGrid>
        <w:gridCol w:w="2602"/>
        <w:gridCol w:w="6979"/>
      </w:tblGrid>
      <w:tr w:rsidR="006B4A0A" w:rsidTr="00C350EF"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A0A" w:rsidRDefault="006B4A0A" w:rsidP="00C350EF">
            <w:pPr>
              <w:pStyle w:val="p"/>
              <w:jc w:val="center"/>
            </w:pPr>
            <w:r>
              <w:rPr>
                <w:b/>
                <w:bCs/>
              </w:rPr>
              <w:t>Виды разрешенного использования</w:t>
            </w:r>
          </w:p>
        </w:tc>
        <w:tc>
          <w:tcPr>
            <w:tcW w:w="6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A0A" w:rsidRDefault="006B4A0A" w:rsidP="00C350EF">
            <w:pPr>
              <w:pStyle w:val="p"/>
              <w:jc w:val="center"/>
            </w:pPr>
            <w:r>
              <w:rPr>
                <w:b/>
                <w:bCs/>
              </w:rPr>
              <w:t>Предельные размеры земельных участков и параметры строительства и реконструкции объектов капитального строительства</w:t>
            </w:r>
          </w:p>
        </w:tc>
      </w:tr>
      <w:tr w:rsidR="006B4A0A" w:rsidTr="00C350EF">
        <w:trPr>
          <w:trHeight w:val="3251"/>
        </w:trPr>
        <w:tc>
          <w:tcPr>
            <w:tcW w:w="2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A0A" w:rsidRDefault="006B4A0A" w:rsidP="00C350EF">
            <w:pPr>
              <w:pStyle w:val="p"/>
              <w:jc w:val="center"/>
            </w:pPr>
            <w:r>
              <w:t>Цирки и зверинцы (3.6.3)</w:t>
            </w:r>
          </w:p>
          <w:p w:rsidR="006B4A0A" w:rsidRDefault="006B4A0A" w:rsidP="00C350EF">
            <w:pPr>
              <w:pStyle w:val="p"/>
              <w:jc w:val="center"/>
            </w:pPr>
          </w:p>
          <w:p w:rsidR="006B4A0A" w:rsidRDefault="006B4A0A" w:rsidP="00C350EF">
            <w:pPr>
              <w:pStyle w:val="p"/>
              <w:jc w:val="center"/>
            </w:pPr>
            <w:r>
              <w:t>Развлекательные мероприятия (4.8.1)</w:t>
            </w:r>
          </w:p>
          <w:p w:rsidR="006B4A0A" w:rsidRDefault="006B4A0A" w:rsidP="00C350EF">
            <w:pPr>
              <w:pStyle w:val="p"/>
              <w:jc w:val="center"/>
              <w:rPr>
                <w:highlight w:val="yellow"/>
              </w:rPr>
            </w:pPr>
          </w:p>
          <w:p w:rsidR="006B4A0A" w:rsidRDefault="006B4A0A" w:rsidP="00C350EF">
            <w:pPr>
              <w:pStyle w:val="p"/>
              <w:jc w:val="center"/>
            </w:pPr>
            <w:r>
              <w:t>Благоустройство территории (12.0.2)</w:t>
            </w:r>
          </w:p>
        </w:tc>
        <w:tc>
          <w:tcPr>
            <w:tcW w:w="6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A0A" w:rsidRDefault="006B4A0A" w:rsidP="00C350EF">
            <w:pPr>
              <w:pStyle w:val="p"/>
            </w:pPr>
            <w:r>
              <w:t>Предельные минимальные размеры земельного участка – не подлежат установлению</w:t>
            </w:r>
          </w:p>
          <w:p w:rsidR="006B4A0A" w:rsidRDefault="006B4A0A" w:rsidP="00C350EF">
            <w:pPr>
              <w:pStyle w:val="p"/>
            </w:pPr>
            <w:r>
              <w:t>Предельные максимальные размеры земельного участка – не подлежат установлению</w:t>
            </w:r>
          </w:p>
          <w:p w:rsidR="006B4A0A" w:rsidRDefault="006B4A0A" w:rsidP="00C350EF">
            <w:pPr>
              <w:pStyle w:val="p"/>
            </w:pPr>
            <w:r>
              <w:t>Минимальные отступы от границ земельных участков – не подлежат установлению</w:t>
            </w:r>
          </w:p>
          <w:p w:rsidR="006B4A0A" w:rsidRDefault="006B4A0A" w:rsidP="00C350EF">
            <w:pPr>
              <w:pStyle w:val="p"/>
            </w:pPr>
            <w:r>
              <w:t>Предельное количество этажей или предельная высота зданий, строений, сооружений – не подлежат установлению</w:t>
            </w:r>
          </w:p>
          <w:p w:rsidR="006B4A0A" w:rsidRDefault="006B4A0A" w:rsidP="00C350EF">
            <w:pPr>
              <w:pStyle w:val="p"/>
            </w:pPr>
            <w:r>
              <w:t>Максимальный процент застройки в границах земельного участка – не подлежат установлению</w:t>
            </w:r>
          </w:p>
        </w:tc>
      </w:tr>
    </w:tbl>
    <w:p w:rsidR="006B4A0A" w:rsidRDefault="006B4A0A" w:rsidP="006B4A0A">
      <w:pPr>
        <w:pStyle w:val="p"/>
        <w:rPr>
          <w:highlight w:val="yellow"/>
        </w:rPr>
      </w:pPr>
    </w:p>
    <w:p w:rsidR="006B4A0A" w:rsidRDefault="006B4A0A" w:rsidP="006B4A0A">
      <w:pPr>
        <w:pStyle w:val="p"/>
        <w:jc w:val="center"/>
        <w:rPr>
          <w:b/>
          <w:bCs/>
        </w:rPr>
      </w:pPr>
      <w:r>
        <w:rPr>
          <w:b/>
          <w:bCs/>
        </w:rPr>
        <w:t>Условно разрешенные  виды использования</w:t>
      </w:r>
    </w:p>
    <w:tbl>
      <w:tblPr>
        <w:tblW w:w="9581" w:type="dxa"/>
        <w:tblInd w:w="-113" w:type="dxa"/>
        <w:tblLook w:val="04A0"/>
      </w:tblPr>
      <w:tblGrid>
        <w:gridCol w:w="2518"/>
        <w:gridCol w:w="7063"/>
      </w:tblGrid>
      <w:tr w:rsidR="006B4A0A" w:rsidTr="00C350EF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A0A" w:rsidRDefault="006B4A0A" w:rsidP="00C350EF">
            <w:pPr>
              <w:pStyle w:val="p"/>
              <w:jc w:val="center"/>
            </w:pPr>
            <w:r>
              <w:t>Магазины (4.4)</w:t>
            </w:r>
          </w:p>
          <w:p w:rsidR="006B4A0A" w:rsidRDefault="006B4A0A" w:rsidP="00C350EF">
            <w:pPr>
              <w:pStyle w:val="p"/>
              <w:jc w:val="center"/>
            </w:pPr>
          </w:p>
          <w:p w:rsidR="006B4A0A" w:rsidRDefault="006B4A0A" w:rsidP="00C350EF">
            <w:pPr>
              <w:pStyle w:val="p"/>
              <w:jc w:val="center"/>
            </w:pPr>
            <w:r>
              <w:t>Общественное питание (4.6)</w:t>
            </w:r>
          </w:p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A0A" w:rsidRDefault="006B4A0A" w:rsidP="00C350EF">
            <w:pPr>
              <w:pStyle w:val="p"/>
            </w:pPr>
            <w:r>
              <w:t>Предельные минимальные размеры земельного участка – 0,02 га</w:t>
            </w:r>
          </w:p>
          <w:p w:rsidR="006B4A0A" w:rsidRDefault="006B4A0A" w:rsidP="00C350EF">
            <w:pPr>
              <w:pStyle w:val="p"/>
            </w:pPr>
            <w:r>
              <w:t>Предельные максимальные размеры земельного участка – 0,5 га</w:t>
            </w:r>
          </w:p>
          <w:p w:rsidR="006B4A0A" w:rsidRDefault="006B4A0A" w:rsidP="00C350EF">
            <w:pPr>
              <w:pStyle w:val="p"/>
            </w:pPr>
            <w:r>
              <w:t>Минимальные отступы от границ земельных участков – 3 м</w:t>
            </w:r>
          </w:p>
          <w:p w:rsidR="006B4A0A" w:rsidRDefault="006B4A0A" w:rsidP="00C350EF">
            <w:pPr>
              <w:pStyle w:val="p"/>
            </w:pPr>
            <w:r>
              <w:t>Предельное количество этажей или предельная высота зданий, строений, сооружений – 1 этаж</w:t>
            </w:r>
          </w:p>
          <w:p w:rsidR="006B4A0A" w:rsidRDefault="006B4A0A" w:rsidP="00C350EF">
            <w:pPr>
              <w:pStyle w:val="p"/>
            </w:pPr>
            <w:r>
              <w:t>Максимальный процент застройки в границах земельного участка – 60</w:t>
            </w:r>
          </w:p>
        </w:tc>
      </w:tr>
      <w:tr w:rsidR="006B4A0A" w:rsidTr="00C350EF">
        <w:tc>
          <w:tcPr>
            <w:tcW w:w="2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6B4A0A" w:rsidRDefault="006B4A0A" w:rsidP="00C350EF">
            <w:pPr>
              <w:pStyle w:val="p"/>
              <w:jc w:val="center"/>
            </w:pPr>
            <w:r>
              <w:t>Служебные гаражи (4.9)</w:t>
            </w:r>
          </w:p>
          <w:p w:rsidR="006B4A0A" w:rsidRDefault="006B4A0A" w:rsidP="00C350EF">
            <w:pPr>
              <w:pStyle w:val="p"/>
              <w:jc w:val="center"/>
            </w:pPr>
          </w:p>
        </w:tc>
        <w:tc>
          <w:tcPr>
            <w:tcW w:w="7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A0A" w:rsidRDefault="006B4A0A" w:rsidP="00C350EF">
            <w:pPr>
              <w:pStyle w:val="p"/>
            </w:pPr>
            <w:r>
              <w:t xml:space="preserve">Предельные минимальные размеры земельного участка – </w:t>
            </w:r>
          </w:p>
          <w:p w:rsidR="006B4A0A" w:rsidRDefault="006B4A0A" w:rsidP="00C350EF">
            <w:pPr>
              <w:pStyle w:val="p"/>
            </w:pPr>
            <w:r>
              <w:t>0,005 га</w:t>
            </w:r>
          </w:p>
          <w:p w:rsidR="006B4A0A" w:rsidRDefault="006B4A0A" w:rsidP="00C350EF">
            <w:pPr>
              <w:pStyle w:val="p"/>
            </w:pPr>
            <w:r>
              <w:t xml:space="preserve">Предельные максимальные размеры земельного участка – не подлежат установлению </w:t>
            </w:r>
          </w:p>
          <w:p w:rsidR="006B4A0A" w:rsidRDefault="006B4A0A" w:rsidP="00C350EF">
            <w:pPr>
              <w:pStyle w:val="p"/>
            </w:pPr>
            <w:r>
              <w:t>Минимальные отступы от границ земельных участков – 1 м (до смежного гаража (парковочного места) - 0 м)</w:t>
            </w:r>
          </w:p>
          <w:p w:rsidR="006B4A0A" w:rsidRDefault="006B4A0A" w:rsidP="00C350EF">
            <w:pPr>
              <w:pStyle w:val="p"/>
            </w:pPr>
            <w:r>
              <w:t>Предельное количество этажей или предельная высота зданий, строений, сооружений – 1 этаж</w:t>
            </w:r>
          </w:p>
          <w:p w:rsidR="006B4A0A" w:rsidRDefault="006B4A0A" w:rsidP="00C350EF">
            <w:pPr>
              <w:pStyle w:val="p"/>
            </w:pPr>
            <w:r>
              <w:t>Максимальный процент застройки в границах земельного участка – не подлежат установлению</w:t>
            </w:r>
          </w:p>
        </w:tc>
      </w:tr>
    </w:tbl>
    <w:p w:rsidR="006B4A0A" w:rsidRDefault="006B4A0A" w:rsidP="006B4A0A">
      <w:pPr>
        <w:pStyle w:val="p"/>
      </w:pPr>
    </w:p>
    <w:p w:rsidR="006B4A0A" w:rsidRDefault="006B4A0A" w:rsidP="006B4A0A">
      <w:pPr>
        <w:pStyle w:val="p"/>
        <w:jc w:val="center"/>
        <w:rPr>
          <w:b/>
          <w:bCs/>
        </w:rPr>
      </w:pPr>
      <w:r>
        <w:rPr>
          <w:b/>
          <w:bCs/>
        </w:rPr>
        <w:t>Вспомогательные  виды разрешенного использования</w:t>
      </w:r>
    </w:p>
    <w:tbl>
      <w:tblPr>
        <w:tblW w:w="9581" w:type="dxa"/>
        <w:tblInd w:w="-113" w:type="dxa"/>
        <w:tblLook w:val="04A0"/>
      </w:tblPr>
      <w:tblGrid>
        <w:gridCol w:w="9581"/>
      </w:tblGrid>
      <w:tr w:rsidR="006B4A0A" w:rsidTr="00C350EF">
        <w:tc>
          <w:tcPr>
            <w:tcW w:w="9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6B4A0A" w:rsidRDefault="006B4A0A" w:rsidP="00C350EF">
            <w:pPr>
              <w:pStyle w:val="p"/>
              <w:jc w:val="center"/>
            </w:pPr>
            <w:r>
              <w:t>Предоставление коммунальных услуг (3.1.1)</w:t>
            </w:r>
          </w:p>
        </w:tc>
      </w:tr>
    </w:tbl>
    <w:p w:rsidR="006B4A0A" w:rsidRDefault="006B4A0A" w:rsidP="006B4A0A">
      <w:pPr>
        <w:pStyle w:val="p"/>
        <w:contextualSpacing/>
        <w:rPr>
          <w:sz w:val="16"/>
          <w:szCs w:val="16"/>
        </w:rPr>
      </w:pPr>
    </w:p>
    <w:p w:rsidR="009B6AD2" w:rsidRPr="00957697" w:rsidRDefault="009B6AD2" w:rsidP="009B6AD2">
      <w:pPr>
        <w:pStyle w:val="a3"/>
        <w:spacing w:after="0" w:line="240" w:lineRule="auto"/>
        <w:ind w:left="0" w:firstLine="567"/>
        <w:jc w:val="both"/>
        <w:rPr>
          <w:sz w:val="27"/>
          <w:szCs w:val="27"/>
        </w:rPr>
      </w:pPr>
      <w:r w:rsidRPr="00957697">
        <w:rPr>
          <w:rFonts w:ascii="Times New Roman" w:hAnsi="Times New Roman" w:cs="Times New Roman"/>
          <w:sz w:val="27"/>
          <w:szCs w:val="27"/>
        </w:rPr>
        <w:t>2.  Настоящее Решение вступает в силу со дня его официального опубликования.</w:t>
      </w:r>
    </w:p>
    <w:p w:rsidR="009B6AD2" w:rsidRPr="00957697" w:rsidRDefault="009B6AD2" w:rsidP="009B6AD2">
      <w:pPr>
        <w:pStyle w:val="a3"/>
        <w:spacing w:after="0" w:line="240" w:lineRule="auto"/>
        <w:ind w:left="0" w:right="113" w:firstLine="567"/>
        <w:jc w:val="both"/>
        <w:rPr>
          <w:sz w:val="27"/>
          <w:szCs w:val="27"/>
        </w:rPr>
      </w:pPr>
      <w:r w:rsidRPr="00957697">
        <w:rPr>
          <w:rFonts w:ascii="Times New Roman" w:eastAsia="Times New Roman" w:hAnsi="Times New Roman" w:cs="Times New Roman"/>
          <w:sz w:val="27"/>
          <w:szCs w:val="27"/>
        </w:rPr>
        <w:t xml:space="preserve">3. Направить настоящее Решение для подписания и опубликования в газете «ПоссФактум» </w:t>
      </w:r>
      <w:r w:rsidR="006B4A0A">
        <w:rPr>
          <w:rFonts w:ascii="Times New Roman" w:eastAsia="Times New Roman" w:hAnsi="Times New Roman" w:cs="Times New Roman"/>
          <w:sz w:val="27"/>
          <w:szCs w:val="27"/>
        </w:rPr>
        <w:t>и.о. Главы</w:t>
      </w:r>
      <w:r w:rsidRPr="00957697">
        <w:rPr>
          <w:rFonts w:ascii="Times New Roman" w:eastAsia="Times New Roman" w:hAnsi="Times New Roman" w:cs="Times New Roman"/>
          <w:sz w:val="27"/>
          <w:szCs w:val="27"/>
        </w:rPr>
        <w:t xml:space="preserve"> Усть-Абаканского поссовета </w:t>
      </w:r>
      <w:r w:rsidR="006B4A0A">
        <w:rPr>
          <w:rFonts w:ascii="Times New Roman" w:eastAsia="Times New Roman" w:hAnsi="Times New Roman" w:cs="Times New Roman"/>
          <w:sz w:val="27"/>
          <w:szCs w:val="27"/>
        </w:rPr>
        <w:t>Т.Ю. Можаровой</w:t>
      </w:r>
      <w:r w:rsidRPr="00957697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9B6AD2" w:rsidRPr="00957697" w:rsidRDefault="009B6AD2" w:rsidP="009B6AD2">
      <w:pPr>
        <w:pStyle w:val="a3"/>
        <w:spacing w:after="0" w:line="240" w:lineRule="auto"/>
        <w:ind w:left="0" w:firstLine="851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9B6AD2" w:rsidRPr="00957697" w:rsidRDefault="006B4A0A" w:rsidP="009B6AD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>
        <w:rPr>
          <w:rFonts w:ascii="Times New Roman" w:eastAsia="Times New Roman" w:hAnsi="Times New Roman" w:cs="Times New Roman"/>
          <w:sz w:val="27"/>
          <w:szCs w:val="27"/>
        </w:rPr>
        <w:t>И.о. Главы</w:t>
      </w:r>
    </w:p>
    <w:p w:rsidR="009B6AD2" w:rsidRPr="00957697" w:rsidRDefault="009B6AD2" w:rsidP="009B6AD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57697">
        <w:rPr>
          <w:rFonts w:ascii="Times New Roman" w:eastAsia="Times New Roman" w:hAnsi="Times New Roman" w:cs="Times New Roman"/>
          <w:sz w:val="27"/>
          <w:szCs w:val="27"/>
        </w:rPr>
        <w:t>Усть-Абаканского поссовета</w:t>
      </w:r>
      <w:r w:rsidRPr="00957697">
        <w:rPr>
          <w:rFonts w:ascii="Times New Roman" w:eastAsia="Times New Roman" w:hAnsi="Times New Roman" w:cs="Times New Roman"/>
          <w:sz w:val="27"/>
          <w:szCs w:val="27"/>
        </w:rPr>
        <w:tab/>
        <w:t xml:space="preserve">                                                            </w:t>
      </w:r>
      <w:r w:rsidR="006B4A0A">
        <w:rPr>
          <w:rFonts w:ascii="Times New Roman" w:eastAsia="Times New Roman" w:hAnsi="Times New Roman" w:cs="Times New Roman"/>
          <w:sz w:val="27"/>
          <w:szCs w:val="27"/>
        </w:rPr>
        <w:t>Т.Ю. Можарова</w:t>
      </w:r>
    </w:p>
    <w:p w:rsidR="009B6AD2" w:rsidRPr="00957697" w:rsidRDefault="009B6AD2" w:rsidP="009B6AD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</w:p>
    <w:p w:rsidR="009B6AD2" w:rsidRPr="00957697" w:rsidRDefault="009B6AD2" w:rsidP="009B6AD2">
      <w:pPr>
        <w:spacing w:after="0" w:line="240" w:lineRule="auto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957697">
        <w:rPr>
          <w:rFonts w:ascii="Times New Roman" w:eastAsia="Times New Roman" w:hAnsi="Times New Roman" w:cs="Times New Roman"/>
          <w:sz w:val="27"/>
          <w:szCs w:val="27"/>
        </w:rPr>
        <w:t xml:space="preserve">Председатель Совета депутатов </w:t>
      </w:r>
    </w:p>
    <w:p w:rsidR="009B6AD2" w:rsidRPr="00957697" w:rsidRDefault="009B6AD2" w:rsidP="009B6AD2">
      <w:pPr>
        <w:spacing w:after="0" w:line="240" w:lineRule="auto"/>
        <w:jc w:val="both"/>
        <w:rPr>
          <w:sz w:val="27"/>
          <w:szCs w:val="27"/>
        </w:rPr>
      </w:pPr>
      <w:r w:rsidRPr="00957697">
        <w:rPr>
          <w:rFonts w:ascii="Times New Roman" w:eastAsia="Times New Roman" w:hAnsi="Times New Roman" w:cs="Times New Roman"/>
          <w:sz w:val="27"/>
          <w:szCs w:val="27"/>
        </w:rPr>
        <w:t xml:space="preserve">Усть-Абаканского поссовета                                                        </w:t>
      </w:r>
      <w:r>
        <w:rPr>
          <w:rFonts w:ascii="Times New Roman" w:eastAsia="Times New Roman" w:hAnsi="Times New Roman" w:cs="Times New Roman"/>
          <w:sz w:val="27"/>
          <w:szCs w:val="27"/>
        </w:rPr>
        <w:t xml:space="preserve">  </w:t>
      </w:r>
      <w:r w:rsidR="006B4A0A">
        <w:rPr>
          <w:rFonts w:ascii="Times New Roman" w:eastAsia="Times New Roman" w:hAnsi="Times New Roman" w:cs="Times New Roman"/>
          <w:sz w:val="27"/>
          <w:szCs w:val="27"/>
        </w:rPr>
        <w:t xml:space="preserve"> </w:t>
      </w:r>
      <w:r w:rsidRPr="00957697">
        <w:rPr>
          <w:rFonts w:ascii="Times New Roman" w:eastAsia="Times New Roman" w:hAnsi="Times New Roman" w:cs="Times New Roman"/>
          <w:sz w:val="27"/>
          <w:szCs w:val="27"/>
        </w:rPr>
        <w:t>М.А. Губина</w:t>
      </w:r>
    </w:p>
    <w:p w:rsidR="009B6AD2" w:rsidRDefault="009B6AD2" w:rsidP="009B6AD2">
      <w:pPr>
        <w:spacing w:after="0" w:line="240" w:lineRule="auto"/>
        <w:jc w:val="right"/>
      </w:pPr>
      <w:r>
        <w:rPr>
          <w:rFonts w:ascii="Times New Roman" w:hAnsi="Times New Roman" w:cs="Times New Roman"/>
          <w:sz w:val="26"/>
          <w:szCs w:val="26"/>
        </w:rPr>
        <w:lastRenderedPageBreak/>
        <w:t>Приложение</w:t>
      </w:r>
    </w:p>
    <w:p w:rsidR="009B6AD2" w:rsidRDefault="009B6AD2" w:rsidP="009B6AD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 решению Совета депутатов</w:t>
      </w:r>
    </w:p>
    <w:p w:rsidR="009B6AD2" w:rsidRDefault="009B6AD2" w:rsidP="009B6AD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Усть-Абаканского поссовета</w:t>
      </w:r>
    </w:p>
    <w:p w:rsidR="009B6AD2" w:rsidRDefault="009B6AD2" w:rsidP="009B6AD2">
      <w:pPr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 </w:t>
      </w:r>
      <w:r w:rsidR="003E33C6">
        <w:rPr>
          <w:rFonts w:ascii="Times New Roman" w:hAnsi="Times New Roman" w:cs="Times New Roman"/>
          <w:sz w:val="26"/>
          <w:szCs w:val="26"/>
        </w:rPr>
        <w:t xml:space="preserve">16 сентября </w:t>
      </w:r>
      <w:r>
        <w:rPr>
          <w:rFonts w:ascii="Times New Roman" w:hAnsi="Times New Roman" w:cs="Times New Roman"/>
          <w:sz w:val="26"/>
          <w:szCs w:val="26"/>
        </w:rPr>
        <w:t xml:space="preserve">2022г. № </w:t>
      </w:r>
      <w:r w:rsidR="003E33C6">
        <w:rPr>
          <w:rFonts w:ascii="Times New Roman" w:hAnsi="Times New Roman" w:cs="Times New Roman"/>
          <w:sz w:val="26"/>
          <w:szCs w:val="26"/>
        </w:rPr>
        <w:t>43</w:t>
      </w:r>
    </w:p>
    <w:p w:rsidR="009B6AD2" w:rsidRDefault="009B6AD2" w:rsidP="009B6AD2">
      <w:pPr>
        <w:spacing w:after="0" w:line="240" w:lineRule="auto"/>
        <w:jc w:val="right"/>
      </w:pPr>
    </w:p>
    <w:p w:rsidR="009B6AD2" w:rsidRDefault="006B4A0A" w:rsidP="009B6AD2">
      <w:pPr>
        <w:spacing w:after="0" w:line="240" w:lineRule="auto"/>
        <w:jc w:val="right"/>
        <w:rPr>
          <w:noProof/>
        </w:rPr>
      </w:pPr>
      <w:r>
        <w:rPr>
          <w:noProof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-13335</wp:posOffset>
            </wp:positionH>
            <wp:positionV relativeFrom="paragraph">
              <wp:posOffset>140970</wp:posOffset>
            </wp:positionV>
            <wp:extent cx="5562600" cy="8258175"/>
            <wp:effectExtent l="19050" t="0" r="0" b="0"/>
            <wp:wrapSquare wrapText="largest"/>
            <wp:docPr id="5" name="Изображени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825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6AD2" w:rsidRDefault="009B6AD2" w:rsidP="009B6AD2">
      <w:pPr>
        <w:jc w:val="center"/>
      </w:pPr>
    </w:p>
    <w:p w:rsidR="00535C1F" w:rsidRDefault="00535C1F"/>
    <w:sectPr w:rsidR="00535C1F" w:rsidSect="00EB24CA">
      <w:headerReference w:type="default" r:id="rId8"/>
      <w:pgSz w:w="11906" w:h="16838"/>
      <w:pgMar w:top="1134" w:right="567" w:bottom="1134" w:left="1701" w:header="0" w:footer="0" w:gutter="0"/>
      <w:cols w:space="720"/>
      <w:formProt w:val="0"/>
      <w:docGrid w:linePitch="36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85E8C" w:rsidRDefault="00F85E8C" w:rsidP="001E5152">
      <w:pPr>
        <w:spacing w:after="0" w:line="240" w:lineRule="auto"/>
      </w:pPr>
      <w:r>
        <w:separator/>
      </w:r>
    </w:p>
  </w:endnote>
  <w:endnote w:type="continuationSeparator" w:id="1">
    <w:p w:rsidR="00F85E8C" w:rsidRDefault="00F85E8C" w:rsidP="001E51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85E8C" w:rsidRDefault="00F85E8C" w:rsidP="001E5152">
      <w:pPr>
        <w:spacing w:after="0" w:line="240" w:lineRule="auto"/>
      </w:pPr>
      <w:r>
        <w:separator/>
      </w:r>
    </w:p>
  </w:footnote>
  <w:footnote w:type="continuationSeparator" w:id="1">
    <w:p w:rsidR="00F85E8C" w:rsidRDefault="00F85E8C" w:rsidP="001E51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24CA" w:rsidRDefault="00F85E8C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9B6AD2"/>
    <w:rsid w:val="001E5152"/>
    <w:rsid w:val="003720E8"/>
    <w:rsid w:val="003E33C6"/>
    <w:rsid w:val="00535C1F"/>
    <w:rsid w:val="006B4A0A"/>
    <w:rsid w:val="009B6AD2"/>
    <w:rsid w:val="00E546E9"/>
    <w:rsid w:val="00F85E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left="-284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B6AD2"/>
    <w:pPr>
      <w:spacing w:after="200" w:line="276" w:lineRule="auto"/>
      <w:ind w:left="0"/>
    </w:pPr>
    <w:rPr>
      <w:rFonts w:ascii="Calibri" w:eastAsiaTheme="minorEastAsia" w:hAnsi="Calibri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Normal">
    <w:name w:val="ConsNormal"/>
    <w:qFormat/>
    <w:rsid w:val="009B6AD2"/>
    <w:pPr>
      <w:widowControl w:val="0"/>
      <w:ind w:left="0"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Title">
    <w:name w:val="ConsTitle"/>
    <w:qFormat/>
    <w:rsid w:val="009B6AD2"/>
    <w:pPr>
      <w:widowControl w:val="0"/>
      <w:ind w:left="0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B6AD2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6A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6AD2"/>
    <w:rPr>
      <w:rFonts w:ascii="Tahoma" w:eastAsiaTheme="minorEastAsia" w:hAnsi="Tahoma" w:cs="Tahoma"/>
      <w:sz w:val="16"/>
      <w:szCs w:val="16"/>
      <w:lang w:eastAsia="ru-RU"/>
    </w:rPr>
  </w:style>
  <w:style w:type="paragraph" w:customStyle="1" w:styleId="p">
    <w:name w:val="_p_Табл"/>
    <w:qFormat/>
    <w:rsid w:val="006B4A0A"/>
    <w:pPr>
      <w:ind w:left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p1">
    <w:name w:val="_p_Заголовок_1"/>
    <w:qFormat/>
    <w:rsid w:val="006B4A0A"/>
    <w:pPr>
      <w:ind w:left="0"/>
      <w:jc w:val="center"/>
    </w:pPr>
    <w:rPr>
      <w:rFonts w:ascii="Times New Roman" w:eastAsia="Times New Roman" w:hAnsi="Times New Roman" w:cs="Times New Roman"/>
      <w:b/>
      <w:bCs/>
      <w:kern w:val="2"/>
      <w:sz w:val="28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3</Pages>
  <Words>596</Words>
  <Characters>3401</Characters>
  <Application>Microsoft Office Word</Application>
  <DocSecurity>0</DocSecurity>
  <Lines>28</Lines>
  <Paragraphs>7</Paragraphs>
  <ScaleCrop>false</ScaleCrop>
  <Company>MICROSOFT</Company>
  <LinksUpToDate>false</LinksUpToDate>
  <CharactersWithSpaces>3990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DEPP</dc:creator>
  <cp:lastModifiedBy>DEPP</cp:lastModifiedBy>
  <cp:revision>3</cp:revision>
  <dcterms:created xsi:type="dcterms:W3CDTF">2022-09-15T07:24:00Z</dcterms:created>
  <dcterms:modified xsi:type="dcterms:W3CDTF">2022-09-23T07:01:00Z</dcterms:modified>
</cp:coreProperties>
</file>