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>
          <w:rFonts w:ascii="Times New Roman" w:hAnsi="Times New Roman"/>
          <w:b/>
          <w:b/>
          <w:i/>
          <w:i/>
          <w:szCs w:val="24"/>
        </w:rPr>
      </w:pPr>
      <w:r>
        <w:rPr>
          <w:rFonts w:ascii="Times New Roman" w:hAnsi="Times New Roman"/>
          <w:b/>
          <w:i/>
          <w:szCs w:val="24"/>
        </w:rPr>
      </w:r>
    </w:p>
    <w:p>
      <w:pPr>
        <w:pStyle w:val="Western"/>
        <w:spacing w:before="280" w:after="0"/>
        <w:ind w:left="0" w:right="-45" w:firstLine="601"/>
        <w:jc w:val="both"/>
        <w:rPr/>
      </w:pPr>
      <w:r>
        <w:rPr>
          <w:color w:val="000000"/>
          <w:sz w:val="26"/>
          <w:szCs w:val="26"/>
        </w:rPr>
        <w:t xml:space="preserve">Администрация Усть-Абаканского поссовета извещает о возможности предоставления земельных участков: </w:t>
      </w:r>
    </w:p>
    <w:p>
      <w:pPr>
        <w:pStyle w:val="Western"/>
        <w:numPr>
          <w:ilvl w:val="0"/>
          <w:numId w:val="1"/>
        </w:numPr>
        <w:spacing w:before="280" w:after="0"/>
        <w:jc w:val="both"/>
        <w:rPr/>
      </w:pPr>
      <w:bookmarkStart w:id="0" w:name="__DdeLink__86_2985327833"/>
      <w:r>
        <w:rPr>
          <w:color w:val="000000"/>
          <w:sz w:val="26"/>
          <w:szCs w:val="26"/>
        </w:rPr>
        <w:t>Земельный участок, площадью 795 кв.м., расположенный по адресу: Российская Федерация, Республика Хакасия, Усть-Абаканский  район, рп Усть-Абакан, ул. Енисейская, 9а, разрешенное использование: для индивидуального жилищного строительства, кадастровый квартал 19:10:</w:t>
      </w:r>
      <w:bookmarkEnd w:id="0"/>
      <w:r>
        <w:rPr>
          <w:color w:val="000000"/>
          <w:sz w:val="26"/>
          <w:szCs w:val="26"/>
        </w:rPr>
        <w:t>010702.</w:t>
      </w:r>
    </w:p>
    <w:p>
      <w:pPr>
        <w:pStyle w:val="Western"/>
        <w:numPr>
          <w:ilvl w:val="0"/>
          <w:numId w:val="1"/>
        </w:numPr>
        <w:spacing w:before="280" w:after="0"/>
        <w:jc w:val="both"/>
        <w:rPr/>
      </w:pPr>
      <w:bookmarkStart w:id="1" w:name="__DdeLink__26_4120653153"/>
      <w:bookmarkStart w:id="2" w:name="__DdeLink__86_29853278331"/>
      <w:r>
        <w:rPr>
          <w:color w:val="000000"/>
          <w:sz w:val="26"/>
          <w:szCs w:val="26"/>
        </w:rPr>
        <w:t>Земельный участок, площадью 697 кв.м., расположенный по адресу: Российская Федерация, Республика Хакасия, Усть-Абаканский  район, рп Усть-Абакан, ул. Грачева, 10а разрешенное использование: для индивидуального жилищного строительства, кадастровый квартал 19:10:</w:t>
      </w:r>
      <w:bookmarkEnd w:id="2"/>
      <w:r>
        <w:rPr>
          <w:color w:val="000000"/>
          <w:sz w:val="26"/>
          <w:szCs w:val="26"/>
        </w:rPr>
        <w:t>010702.</w:t>
      </w:r>
      <w:bookmarkEnd w:id="1"/>
    </w:p>
    <w:p>
      <w:pPr>
        <w:pStyle w:val="Western"/>
        <w:numPr>
          <w:ilvl w:val="0"/>
          <w:numId w:val="1"/>
        </w:numPr>
        <w:spacing w:before="280" w:after="0"/>
        <w:jc w:val="both"/>
        <w:rPr/>
      </w:pPr>
      <w:bookmarkStart w:id="3" w:name="__DdeLink__86_298532783311"/>
      <w:r>
        <w:rPr>
          <w:color w:val="000000"/>
          <w:sz w:val="26"/>
          <w:szCs w:val="26"/>
        </w:rPr>
        <w:t>Земельный участок, площадью 1500 кв.м., расположенный по адресу: Российская Федерация, Республика Хакасия, Усть-Абаканский район, рп Усть-Абакан, ул. Лесная, 17, разрешенное использование: для индивидуального жилищного строительства, кадастровый квартал 19:10:</w:t>
      </w:r>
      <w:bookmarkEnd w:id="3"/>
      <w:r>
        <w:rPr>
          <w:color w:val="000000"/>
          <w:sz w:val="26"/>
          <w:szCs w:val="26"/>
        </w:rPr>
        <w:t>010713.</w:t>
      </w:r>
    </w:p>
    <w:p>
      <w:pPr>
        <w:pStyle w:val="Western"/>
        <w:numPr>
          <w:ilvl w:val="0"/>
          <w:numId w:val="1"/>
        </w:numPr>
        <w:spacing w:before="280" w:after="0"/>
        <w:jc w:val="both"/>
        <w:rPr/>
      </w:pPr>
      <w:bookmarkStart w:id="4" w:name="__DdeLink__86_2985327833111"/>
      <w:r>
        <w:rPr>
          <w:color w:val="000000"/>
          <w:sz w:val="26"/>
          <w:szCs w:val="26"/>
        </w:rPr>
        <w:t>Земельный участок, площадью 1500 кв.м., расположенный по адресу: Российская Федерация, Республика Хакасия, Усть-Абаканский  район, рп Усть-Абакан, ул. Грачева, 14А, разрешенное использование: для индивидуального жилищного строительства, кадастровый квартал 19:10:</w:t>
      </w:r>
      <w:bookmarkEnd w:id="4"/>
      <w:r>
        <w:rPr>
          <w:color w:val="000000"/>
          <w:sz w:val="26"/>
          <w:szCs w:val="26"/>
        </w:rPr>
        <w:t>010702.</w:t>
      </w:r>
    </w:p>
    <w:p>
      <w:pPr>
        <w:pStyle w:val="Western"/>
        <w:numPr>
          <w:ilvl w:val="0"/>
          <w:numId w:val="1"/>
        </w:numPr>
        <w:spacing w:before="280" w:after="0"/>
        <w:jc w:val="both"/>
        <w:rPr/>
      </w:pPr>
      <w:bookmarkStart w:id="5" w:name="__DdeLink__86_29853278331111"/>
      <w:r>
        <w:rPr>
          <w:color w:val="000000"/>
          <w:sz w:val="26"/>
          <w:szCs w:val="26"/>
        </w:rPr>
        <w:t>Земельный участок, площадью 1500 кв.м., расположенный по адресу: Российская Федерация, Республика Хакасия, Усть-Абаканский  район, рп Усть-Абакан, ул. Грачева, 3, разрешенное использование: для индивидуального жилищного строительства, кадастровый квартал 19:10:</w:t>
      </w:r>
      <w:bookmarkEnd w:id="5"/>
      <w:r>
        <w:rPr>
          <w:color w:val="000000"/>
          <w:sz w:val="26"/>
          <w:szCs w:val="26"/>
        </w:rPr>
        <w:t>010702.</w:t>
      </w:r>
    </w:p>
    <w:p>
      <w:pPr>
        <w:pStyle w:val="Western"/>
        <w:numPr>
          <w:ilvl w:val="0"/>
          <w:numId w:val="1"/>
        </w:numPr>
        <w:spacing w:before="280" w:after="0"/>
        <w:jc w:val="both"/>
        <w:rPr/>
      </w:pPr>
      <w:bookmarkStart w:id="6" w:name="__DdeLink__86_29853278331112"/>
      <w:r>
        <w:rPr>
          <w:color w:val="000000"/>
          <w:sz w:val="26"/>
          <w:szCs w:val="26"/>
        </w:rPr>
        <w:t>Земельный участок, площадью 1500 кв.м., расположенный по адресу: Российская Федерация, Республика Хакасия, Усть-Абаканский  район, рп Усть-Абакан, ул. Грачева, 5, разрешенное использование: для индивидуального жилищного строительства, кадастровый квартал 19:10:</w:t>
      </w:r>
      <w:bookmarkEnd w:id="6"/>
      <w:r>
        <w:rPr>
          <w:color w:val="000000"/>
          <w:sz w:val="26"/>
          <w:szCs w:val="26"/>
        </w:rPr>
        <w:t>010702.</w:t>
      </w:r>
    </w:p>
    <w:p>
      <w:pPr>
        <w:pStyle w:val="Western"/>
        <w:numPr>
          <w:ilvl w:val="0"/>
          <w:numId w:val="1"/>
        </w:numPr>
        <w:spacing w:before="280" w:after="0"/>
        <w:jc w:val="both"/>
        <w:rPr/>
      </w:pPr>
      <w:bookmarkStart w:id="7" w:name="__DdeLink__312_2412048943"/>
      <w:bookmarkStart w:id="8" w:name="__DdeLink__86_29853278331113"/>
      <w:r>
        <w:rPr>
          <w:color w:val="000000"/>
          <w:sz w:val="26"/>
          <w:szCs w:val="26"/>
        </w:rPr>
        <w:t>Земельный участок, площадью 1500 кв.м., расположенный по адресу: Российская Федерация, Республика Хакасия, Усть-Абаканский  район, рп Усть-Абакан, ул. Грачева, 7, разрешенное использование: для индивидуального жилищного строительства, кадастровый квартал 19:10:</w:t>
      </w:r>
      <w:bookmarkEnd w:id="8"/>
      <w:r>
        <w:rPr>
          <w:color w:val="000000"/>
          <w:sz w:val="26"/>
          <w:szCs w:val="26"/>
        </w:rPr>
        <w:t>010702.</w:t>
      </w:r>
      <w:bookmarkEnd w:id="7"/>
    </w:p>
    <w:p>
      <w:pPr>
        <w:pStyle w:val="Western"/>
        <w:numPr>
          <w:ilvl w:val="0"/>
          <w:numId w:val="1"/>
        </w:numPr>
        <w:spacing w:before="280" w:after="0"/>
        <w:jc w:val="both"/>
        <w:rPr/>
      </w:pPr>
      <w:bookmarkStart w:id="9" w:name="__DdeLink__86_298532783311131"/>
      <w:r>
        <w:rPr>
          <w:color w:val="000000"/>
          <w:sz w:val="26"/>
          <w:szCs w:val="26"/>
        </w:rPr>
        <w:t xml:space="preserve">Земельный участок, площадью 1500 кв.м., расположенный по адресу: Российская Федерация, Республика Хакасия, Усть-Абаканский  район, рп Усть-Абакан, ул. Грачева, </w:t>
      </w:r>
      <w:r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, разрешенное использование: для индивидуального жилищного строительства, кадастровый квартал 19:10:</w:t>
      </w:r>
      <w:bookmarkEnd w:id="9"/>
      <w:r>
        <w:rPr>
          <w:color w:val="000000"/>
          <w:sz w:val="26"/>
          <w:szCs w:val="26"/>
        </w:rPr>
        <w:t>010702.</w:t>
      </w:r>
    </w:p>
    <w:p>
      <w:pPr>
        <w:pStyle w:val="Western"/>
        <w:ind w:left="862" w:right="-45" w:hanging="0"/>
        <w:jc w:val="both"/>
        <w:rPr/>
      </w:pPr>
      <w:r>
        <w:rPr>
          <w:color w:val="000000"/>
          <w:sz w:val="26"/>
          <w:szCs w:val="26"/>
        </w:rPr>
        <w:t xml:space="preserve">Граждане, заинтересованные в предоставлении вышеуказанного земельного участка, вправе подать заявление о намерении участвовать в аукционе по продаже такого земельного участка или аукционе на право заключения договора аренды такого земельного участка. Заявление подается или направляется лично или посредством почтовой связи на бумажном носителе, в Администрацию Усть-Абаканского поссовета по адресу: Республика Хакасия, Усть-Абаканский район, рп Усть-Абакан, ул. Карла Маркса, 9, кабинет №  4, в рабочие дни с 8.00 до 17.00 (обед с 12.00 до 13.00) местного времени.  Телефон для справок: 2-20-76. Прием заявлений начинается с момента опубликования данного извещения в газете «Поссфактум» и официальном сайте: </w:t>
      </w:r>
      <w:r>
        <w:rPr>
          <w:color w:val="000000"/>
          <w:sz w:val="26"/>
          <w:szCs w:val="26"/>
          <w:lang w:val="en-US"/>
        </w:rPr>
        <w:t>torgi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  <w:lang w:val="en-US"/>
        </w:rPr>
        <w:t>gov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  <w:lang w:val="en-US"/>
        </w:rPr>
        <w:t>ru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en-US"/>
        </w:rPr>
        <w:t>ust-abakan.su</w:t>
      </w:r>
      <w:r>
        <w:rPr>
          <w:color w:val="000000"/>
          <w:sz w:val="26"/>
          <w:szCs w:val="26"/>
        </w:rPr>
        <w:t xml:space="preserve"> и заканчивается по истечении месяца с момента опубликования в 17.00 местного времени. </w:t>
      </w:r>
      <w:r>
        <w:rPr>
          <w:sz w:val="26"/>
          <w:szCs w:val="26"/>
        </w:rPr>
        <w:t>Прием граждан для ознакомления со схемой расположения земельного участка осуществляется по месту подачи заявлений.</w:t>
      </w:r>
    </w:p>
    <w:p>
      <w:pPr>
        <w:pStyle w:val="Style1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ind w:left="0" w:right="0" w:firstLine="567"/>
        <w:jc w:val="both"/>
        <w:rPr/>
      </w:pPr>
      <w:r>
        <w:rPr>
          <w:sz w:val="26"/>
          <w:szCs w:val="26"/>
        </w:rPr>
        <w:t>Глава Усть-Абаканского поссовета                                                                 Н.В. Леонченко</w:t>
      </w:r>
    </w:p>
    <w:sectPr>
      <w:type w:val="nextPage"/>
      <w:pgSz w:w="11906" w:h="16838"/>
      <w:pgMar w:left="709" w:right="707" w:header="0" w:top="1134" w:footer="0" w:bottom="709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Bookman Old Style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mirrorMargins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2">
    <w:name w:val="Heading 2"/>
    <w:basedOn w:val="Normal"/>
    <w:qFormat/>
    <w:pPr>
      <w:keepNext w:val="true"/>
      <w:ind w:left="0" w:right="84" w:firstLine="142"/>
      <w:jc w:val="center"/>
      <w:outlineLvl w:val="1"/>
    </w:pPr>
    <w:rPr>
      <w:sz w:val="28"/>
      <w:szCs w:val="24"/>
    </w:rPr>
  </w:style>
  <w:style w:type="character" w:styleId="DefaultParagraphFont">
    <w:name w:val="Default Paragraph Font"/>
    <w:qFormat/>
    <w:rPr/>
  </w:style>
  <w:style w:type="character" w:styleId="21">
    <w:name w:val="Заголовок 2 Знак"/>
    <w:basedOn w:val="DefaultParagraphFont"/>
    <w:qFormat/>
    <w:rPr>
      <w:rFonts w:ascii="Times New Roman" w:hAnsi="Times New Roman" w:cs="Times New Roman"/>
      <w:sz w:val="24"/>
      <w:szCs w:val="24"/>
    </w:rPr>
  </w:style>
  <w:style w:type="character" w:styleId="Style13">
    <w:name w:val="Основной текст Знак"/>
    <w:basedOn w:val="DefaultParagraphFont"/>
    <w:qFormat/>
    <w:rPr>
      <w:rFonts w:ascii="Bookman Old Style" w:hAnsi="Bookman Old Style" w:cs="Times New Roman"/>
      <w:color w:val="000000"/>
      <w:sz w:val="20"/>
      <w:lang w:eastAsia="ru-RU"/>
    </w:rPr>
  </w:style>
  <w:style w:type="character" w:styleId="Style14">
    <w:name w:val="Текст выноски Знак"/>
    <w:basedOn w:val="DefaultParagraphFont"/>
    <w:qFormat/>
    <w:rPr>
      <w:rFonts w:ascii="Tahoma" w:hAnsi="Tahoma" w:cs="Times New Roman"/>
      <w:sz w:val="16"/>
      <w:lang w:eastAsia="ru-RU"/>
    </w:rPr>
  </w:style>
  <w:style w:type="character" w:styleId="Style15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ListLabel1">
    <w:name w:val="ListLabel 1"/>
    <w:qFormat/>
    <w:rPr>
      <w:rFonts w:cs="Times New Roman"/>
      <w:b w:val="fals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  <w:b w:val="false"/>
      <w:color w:val="000000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  <w:b w:val="false"/>
      <w:color w:val="000000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  <w:b w:val="false"/>
      <w:color w:val="000000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jc w:val="both"/>
    </w:pPr>
    <w:rPr>
      <w:rFonts w:ascii="Bookman Old Style" w:hAnsi="Bookman Old Style"/>
      <w:color w:val="000000"/>
      <w:sz w:val="24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Western">
    <w:name w:val="western"/>
    <w:basedOn w:val="Normal"/>
    <w:qFormat/>
    <w:pPr>
      <w:spacing w:before="280" w:after="280"/>
    </w:pPr>
    <w:rPr>
      <w:sz w:val="24"/>
      <w:szCs w:val="24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Application>LibreOffice/6.0.2.1$Windows_x86 LibreOffice_project/f7f06a8f319e4b62f9bc5095aa112a65d2f3ac89</Application>
  <Pages>2</Pages>
  <Words>367</Words>
  <Characters>2889</Characters>
  <CharactersWithSpaces>3312</CharactersWithSpaces>
  <Paragraphs>12</Paragraphs>
  <Company>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2020-07-27T03:47:00Z</dcterms:created>
  <dc:creator>user</dc:creator>
  <dc:description/>
  <dc:language>ru-RU</dc:language>
  <cp:lastModifiedBy/>
  <cp:lastPrinted>2022-07-28T16:45:50Z</cp:lastPrinted>
  <dcterms:modified xsi:type="dcterms:W3CDTF">2022-07-28T16:59:36Z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