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000"/>
      </w:tblPr>
      <w:tblGrid>
        <w:gridCol w:w="9540"/>
      </w:tblGrid>
      <w:tr w:rsidR="00095F54" w:rsidRPr="007D3950" w:rsidTr="008209F0">
        <w:trPr>
          <w:jc w:val="center"/>
        </w:trPr>
        <w:tc>
          <w:tcPr>
            <w:tcW w:w="9540" w:type="dxa"/>
          </w:tcPr>
          <w:p w:rsidR="00095F54" w:rsidRPr="007D3950" w:rsidRDefault="00095F54" w:rsidP="008209F0">
            <w:pPr>
              <w:jc w:val="center"/>
              <w:rPr>
                <w:sz w:val="26"/>
                <w:szCs w:val="26"/>
              </w:rPr>
            </w:pPr>
            <w:r w:rsidRPr="007D3950">
              <w:rPr>
                <w:noProof/>
              </w:rPr>
              <w:drawing>
                <wp:inline distT="0" distB="0" distL="0" distR="0">
                  <wp:extent cx="800100" cy="800100"/>
                  <wp:effectExtent l="19050" t="0" r="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095F54" w:rsidRPr="007D3950" w:rsidTr="008209F0">
        <w:trPr>
          <w:jc w:val="center"/>
        </w:trPr>
        <w:tc>
          <w:tcPr>
            <w:tcW w:w="9540" w:type="dxa"/>
            <w:tcBorders>
              <w:top w:val="nil"/>
              <w:left w:val="nil"/>
              <w:bottom w:val="double" w:sz="18" w:space="0" w:color="auto"/>
              <w:right w:val="nil"/>
            </w:tcBorders>
          </w:tcPr>
          <w:p w:rsidR="00095F54" w:rsidRPr="007D3950" w:rsidRDefault="00095F54" w:rsidP="008209F0">
            <w:pPr>
              <w:jc w:val="center"/>
              <w:rPr>
                <w:b/>
                <w:sz w:val="26"/>
                <w:szCs w:val="26"/>
              </w:rPr>
            </w:pPr>
            <w:r w:rsidRPr="007D3950">
              <w:rPr>
                <w:b/>
                <w:sz w:val="26"/>
                <w:szCs w:val="26"/>
              </w:rPr>
              <w:t xml:space="preserve">СОВЕТ ДЕПУТАТОВ </w:t>
            </w:r>
          </w:p>
          <w:p w:rsidR="00095F54" w:rsidRPr="007D3950" w:rsidRDefault="00095F54" w:rsidP="008209F0">
            <w:pPr>
              <w:jc w:val="center"/>
              <w:rPr>
                <w:sz w:val="26"/>
                <w:szCs w:val="26"/>
              </w:rPr>
            </w:pPr>
            <w:r w:rsidRPr="007D3950">
              <w:rPr>
                <w:b/>
                <w:sz w:val="26"/>
                <w:szCs w:val="26"/>
              </w:rPr>
              <w:t>УСТЬ-АБАКАНСКОГО ПОССОВЕТА</w:t>
            </w:r>
          </w:p>
        </w:tc>
      </w:tr>
    </w:tbl>
    <w:p w:rsidR="00095F54" w:rsidRPr="007D3950" w:rsidRDefault="00095F54" w:rsidP="00095F54">
      <w:pPr>
        <w:jc w:val="center"/>
        <w:rPr>
          <w:b/>
          <w:sz w:val="28"/>
          <w:szCs w:val="28"/>
        </w:rPr>
      </w:pPr>
    </w:p>
    <w:p w:rsidR="00095F54" w:rsidRPr="007D3950" w:rsidRDefault="00095F54" w:rsidP="00095F54">
      <w:pPr>
        <w:jc w:val="center"/>
        <w:rPr>
          <w:b/>
          <w:sz w:val="28"/>
          <w:szCs w:val="28"/>
        </w:rPr>
      </w:pPr>
      <w:r w:rsidRPr="007D3950">
        <w:rPr>
          <w:b/>
          <w:sz w:val="28"/>
          <w:szCs w:val="28"/>
        </w:rPr>
        <w:t>Р Е Ш Е Н И Е</w:t>
      </w:r>
    </w:p>
    <w:p w:rsidR="00095F54" w:rsidRPr="007D3950" w:rsidRDefault="00095F54" w:rsidP="00095F54">
      <w:pPr>
        <w:rPr>
          <w:b/>
          <w:sz w:val="26"/>
          <w:szCs w:val="26"/>
        </w:rPr>
      </w:pP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b/>
          <w:sz w:val="26"/>
          <w:szCs w:val="26"/>
        </w:rPr>
        <w:t xml:space="preserve"> </w:t>
      </w:r>
    </w:p>
    <w:p w:rsidR="00095F54" w:rsidRPr="007D3950" w:rsidRDefault="00095F54" w:rsidP="00095F54">
      <w:pPr>
        <w:jc w:val="both"/>
        <w:rPr>
          <w:sz w:val="26"/>
          <w:szCs w:val="26"/>
        </w:rPr>
      </w:pPr>
      <w:r w:rsidRPr="007D3950">
        <w:rPr>
          <w:sz w:val="26"/>
          <w:szCs w:val="26"/>
        </w:rPr>
        <w:t>от 24 сентября 2021г.                     рп Усть-Абакан                                 № 2</w:t>
      </w:r>
      <w:r>
        <w:rPr>
          <w:sz w:val="26"/>
          <w:szCs w:val="26"/>
        </w:rPr>
        <w:t>8</w:t>
      </w:r>
    </w:p>
    <w:p w:rsidR="00095F54" w:rsidRPr="007D3950" w:rsidRDefault="00095F54" w:rsidP="00095F54">
      <w:pPr>
        <w:rPr>
          <w:sz w:val="26"/>
          <w:szCs w:val="26"/>
        </w:rPr>
      </w:pPr>
    </w:p>
    <w:p w:rsidR="00095F54" w:rsidRPr="00095F54" w:rsidRDefault="00095F54" w:rsidP="00095F54">
      <w:pPr>
        <w:jc w:val="center"/>
        <w:rPr>
          <w:b/>
          <w:i/>
          <w:sz w:val="26"/>
          <w:szCs w:val="26"/>
        </w:rPr>
      </w:pPr>
      <w:r w:rsidRPr="00095F54">
        <w:rPr>
          <w:b/>
          <w:i/>
          <w:sz w:val="26"/>
          <w:szCs w:val="26"/>
        </w:rPr>
        <w:t xml:space="preserve">Об утверждении </w:t>
      </w:r>
      <w:hyperlink r:id="rId7" w:history="1">
        <w:r w:rsidRPr="00095F54">
          <w:rPr>
            <w:rStyle w:val="a3"/>
            <w:b/>
            <w:i/>
            <w:color w:val="auto"/>
            <w:sz w:val="26"/>
            <w:szCs w:val="26"/>
            <w:u w:val="none"/>
          </w:rPr>
          <w:t>Положения</w:t>
        </w:r>
      </w:hyperlink>
      <w:r w:rsidRPr="00095F54">
        <w:rPr>
          <w:b/>
          <w:i/>
          <w:sz w:val="26"/>
          <w:szCs w:val="26"/>
        </w:rPr>
        <w:t xml:space="preserve"> «О </w:t>
      </w:r>
      <w:r w:rsidRPr="00095F54">
        <w:rPr>
          <w:b/>
          <w:bCs/>
          <w:i/>
          <w:color w:val="000000"/>
          <w:sz w:val="26"/>
          <w:szCs w:val="26"/>
        </w:rPr>
        <w:t xml:space="preserve">муниципальном контроле </w:t>
      </w:r>
      <w:bookmarkStart w:id="0" w:name="_Hlk79656449"/>
      <w:r w:rsidRPr="00095F54">
        <w:rPr>
          <w:b/>
          <w:bCs/>
          <w:i/>
          <w:color w:val="000000"/>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95F54">
        <w:rPr>
          <w:b/>
          <w:bCs/>
          <w:i/>
          <w:color w:val="000000"/>
          <w:sz w:val="26"/>
          <w:szCs w:val="26"/>
        </w:rPr>
        <w:br/>
        <w:t>в</w:t>
      </w:r>
      <w:bookmarkEnd w:id="0"/>
      <w:r>
        <w:rPr>
          <w:b/>
          <w:bCs/>
          <w:i/>
          <w:color w:val="000000"/>
          <w:sz w:val="26"/>
          <w:szCs w:val="26"/>
        </w:rPr>
        <w:t xml:space="preserve"> </w:t>
      </w:r>
      <w:r>
        <w:rPr>
          <w:b/>
          <w:bCs/>
          <w:i/>
          <w:iCs/>
          <w:color w:val="000000"/>
          <w:sz w:val="26"/>
          <w:szCs w:val="26"/>
        </w:rPr>
        <w:t>муниципальном образовании</w:t>
      </w:r>
      <w:r w:rsidRPr="00095F54">
        <w:rPr>
          <w:b/>
          <w:bCs/>
          <w:i/>
          <w:iCs/>
          <w:color w:val="000000"/>
          <w:sz w:val="26"/>
          <w:szCs w:val="26"/>
        </w:rPr>
        <w:t xml:space="preserve"> Усть-Абаканский поссовет</w:t>
      </w:r>
      <w:r w:rsidRPr="00095F54">
        <w:rPr>
          <w:b/>
          <w:i/>
          <w:sz w:val="26"/>
          <w:szCs w:val="26"/>
        </w:rPr>
        <w:t>»</w:t>
      </w:r>
    </w:p>
    <w:p w:rsidR="00095F54" w:rsidRPr="00095F54" w:rsidRDefault="00095F54" w:rsidP="00095F54">
      <w:pPr>
        <w:jc w:val="center"/>
        <w:rPr>
          <w:sz w:val="26"/>
          <w:szCs w:val="26"/>
        </w:rPr>
      </w:pPr>
    </w:p>
    <w:p w:rsidR="00095F54" w:rsidRPr="007D3950" w:rsidRDefault="00095F54" w:rsidP="00095F54">
      <w:pPr>
        <w:tabs>
          <w:tab w:val="left" w:pos="5475"/>
        </w:tabs>
        <w:ind w:firstLine="540"/>
        <w:jc w:val="both"/>
        <w:rPr>
          <w:sz w:val="26"/>
          <w:szCs w:val="26"/>
        </w:rPr>
      </w:pPr>
      <w:r w:rsidRPr="007D3950">
        <w:rPr>
          <w:sz w:val="26"/>
          <w:szCs w:val="26"/>
        </w:rPr>
        <w:t>Рассмотрев ходатайство Главы Усть-Абаканского поссовета, в соответствии со ст. 29 Устава муниципального образования Усть-Абаканский поссовет,</w:t>
      </w:r>
    </w:p>
    <w:p w:rsidR="00095F54" w:rsidRPr="007D3950" w:rsidRDefault="00095F54" w:rsidP="00095F54">
      <w:pPr>
        <w:tabs>
          <w:tab w:val="left" w:pos="5475"/>
        </w:tabs>
        <w:ind w:firstLine="540"/>
        <w:jc w:val="both"/>
        <w:rPr>
          <w:sz w:val="26"/>
          <w:szCs w:val="26"/>
        </w:rPr>
      </w:pPr>
      <w:r w:rsidRPr="007D3950">
        <w:rPr>
          <w:sz w:val="26"/>
          <w:szCs w:val="26"/>
        </w:rPr>
        <w:t>Совет депутатов Усть-Абаканского поссовета</w:t>
      </w:r>
    </w:p>
    <w:p w:rsidR="00095F54" w:rsidRPr="007D3950" w:rsidRDefault="00095F54" w:rsidP="00095F54">
      <w:pPr>
        <w:tabs>
          <w:tab w:val="left" w:pos="5475"/>
        </w:tabs>
        <w:ind w:firstLine="540"/>
        <w:jc w:val="both"/>
        <w:rPr>
          <w:b/>
          <w:sz w:val="26"/>
          <w:szCs w:val="26"/>
        </w:rPr>
      </w:pPr>
      <w:r w:rsidRPr="007D3950">
        <w:rPr>
          <w:b/>
          <w:sz w:val="26"/>
          <w:szCs w:val="26"/>
        </w:rPr>
        <w:t>Р Е Ш И Л:</w:t>
      </w:r>
    </w:p>
    <w:p w:rsidR="00095F54" w:rsidRPr="007D3950" w:rsidRDefault="00095F54" w:rsidP="00095F54">
      <w:pPr>
        <w:tabs>
          <w:tab w:val="left" w:pos="5475"/>
        </w:tabs>
        <w:ind w:firstLine="540"/>
        <w:jc w:val="both"/>
        <w:rPr>
          <w:sz w:val="26"/>
          <w:szCs w:val="26"/>
        </w:rPr>
      </w:pPr>
    </w:p>
    <w:p w:rsidR="00095F54" w:rsidRPr="007D3950" w:rsidRDefault="00095F54" w:rsidP="00095F54">
      <w:pPr>
        <w:tabs>
          <w:tab w:val="left" w:pos="5475"/>
        </w:tabs>
        <w:ind w:firstLine="540"/>
        <w:jc w:val="both"/>
        <w:rPr>
          <w:sz w:val="26"/>
          <w:szCs w:val="26"/>
        </w:rPr>
      </w:pPr>
      <w:r w:rsidRPr="007D3950">
        <w:rPr>
          <w:sz w:val="26"/>
          <w:szCs w:val="26"/>
        </w:rPr>
        <w:t xml:space="preserve">1. Утвердить </w:t>
      </w:r>
      <w:hyperlink w:anchor="Par17" w:history="1">
        <w:r w:rsidRPr="007D3950">
          <w:rPr>
            <w:rStyle w:val="a3"/>
            <w:color w:val="auto"/>
            <w:sz w:val="26"/>
            <w:szCs w:val="26"/>
            <w:u w:val="none"/>
          </w:rPr>
          <w:t>Положение</w:t>
        </w:r>
      </w:hyperlink>
      <w:r w:rsidRPr="007D3950">
        <w:rPr>
          <w:sz w:val="26"/>
          <w:szCs w:val="26"/>
        </w:rPr>
        <w:t xml:space="preserve"> «</w:t>
      </w:r>
      <w:r w:rsidRPr="00095F54">
        <w:rPr>
          <w:sz w:val="26"/>
          <w:szCs w:val="26"/>
        </w:rPr>
        <w:t xml:space="preserve">О </w:t>
      </w:r>
      <w:r w:rsidRPr="00095F54">
        <w:rPr>
          <w:bCs/>
          <w:color w:val="000000"/>
          <w:sz w:val="26"/>
          <w:szCs w:val="26"/>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bCs/>
          <w:color w:val="000000"/>
          <w:sz w:val="26"/>
          <w:szCs w:val="26"/>
        </w:rPr>
        <w:t xml:space="preserve"> </w:t>
      </w:r>
      <w:r w:rsidRPr="00095F54">
        <w:rPr>
          <w:bCs/>
          <w:color w:val="000000"/>
          <w:sz w:val="26"/>
          <w:szCs w:val="26"/>
        </w:rPr>
        <w:t xml:space="preserve">в </w:t>
      </w:r>
      <w:r w:rsidRPr="00095F54">
        <w:rPr>
          <w:bCs/>
          <w:iCs/>
          <w:color w:val="000000"/>
          <w:sz w:val="26"/>
          <w:szCs w:val="26"/>
        </w:rPr>
        <w:t>муниципальном образовании Усть-Абаканский поссовет</w:t>
      </w:r>
      <w:r w:rsidRPr="007D3950">
        <w:rPr>
          <w:sz w:val="26"/>
          <w:szCs w:val="26"/>
        </w:rPr>
        <w:t>» (согласно приложению).</w:t>
      </w:r>
    </w:p>
    <w:p w:rsidR="00095F54" w:rsidRPr="007D3950" w:rsidRDefault="00095F54" w:rsidP="00095F54">
      <w:pPr>
        <w:pStyle w:val="ConsNormal"/>
        <w:widowControl/>
        <w:tabs>
          <w:tab w:val="left" w:pos="10440"/>
        </w:tabs>
        <w:ind w:firstLine="540"/>
        <w:jc w:val="both"/>
        <w:rPr>
          <w:rFonts w:ascii="Times New Roman" w:hAnsi="Times New Roman" w:cs="Times New Roman"/>
          <w:sz w:val="26"/>
          <w:szCs w:val="26"/>
        </w:rPr>
      </w:pPr>
      <w:r w:rsidRPr="007D3950">
        <w:rPr>
          <w:rFonts w:ascii="Times New Roman" w:hAnsi="Times New Roman" w:cs="Times New Roman"/>
          <w:sz w:val="26"/>
          <w:szCs w:val="26"/>
        </w:rPr>
        <w:t>2. Настоящее Решение вступает в силу со дня его официального опубликования.</w:t>
      </w:r>
    </w:p>
    <w:p w:rsidR="00095F54" w:rsidRPr="007D3950" w:rsidRDefault="00095F54" w:rsidP="00095F54">
      <w:pPr>
        <w:ind w:firstLine="540"/>
        <w:jc w:val="both"/>
        <w:rPr>
          <w:sz w:val="26"/>
          <w:szCs w:val="26"/>
        </w:rPr>
      </w:pPr>
      <w:r w:rsidRPr="007D3950">
        <w:rPr>
          <w:sz w:val="26"/>
          <w:szCs w:val="26"/>
        </w:rPr>
        <w:t>3. Направить настоящее Решение для подписания и опубликования в газете «Усть-Абаканские известия» Главе Усть-Абаканского поссовета Н.В. Леонченко.</w:t>
      </w:r>
    </w:p>
    <w:p w:rsidR="00095F54" w:rsidRPr="007D3950" w:rsidRDefault="00095F54" w:rsidP="00095F54">
      <w:pPr>
        <w:tabs>
          <w:tab w:val="left" w:pos="5475"/>
        </w:tabs>
        <w:ind w:firstLine="540"/>
        <w:jc w:val="both"/>
        <w:rPr>
          <w:sz w:val="26"/>
          <w:szCs w:val="26"/>
        </w:rPr>
      </w:pPr>
    </w:p>
    <w:p w:rsidR="00095F54" w:rsidRPr="007D3950" w:rsidRDefault="00095F54" w:rsidP="00095F54">
      <w:pPr>
        <w:tabs>
          <w:tab w:val="left" w:pos="5475"/>
        </w:tabs>
        <w:ind w:firstLine="540"/>
        <w:jc w:val="both"/>
        <w:rPr>
          <w:sz w:val="26"/>
          <w:szCs w:val="26"/>
        </w:rPr>
      </w:pPr>
    </w:p>
    <w:p w:rsidR="00095F54" w:rsidRPr="007D3950" w:rsidRDefault="00095F54" w:rsidP="00095F54">
      <w:pPr>
        <w:tabs>
          <w:tab w:val="left" w:pos="5475"/>
        </w:tabs>
        <w:ind w:firstLine="540"/>
        <w:jc w:val="both"/>
        <w:rPr>
          <w:sz w:val="26"/>
          <w:szCs w:val="26"/>
        </w:rPr>
      </w:pPr>
    </w:p>
    <w:p w:rsidR="00095F54" w:rsidRPr="007D3950" w:rsidRDefault="00095F54" w:rsidP="00095F54">
      <w:pPr>
        <w:jc w:val="both"/>
        <w:rPr>
          <w:sz w:val="26"/>
          <w:szCs w:val="26"/>
        </w:rPr>
      </w:pPr>
      <w:r w:rsidRPr="007D3950">
        <w:rPr>
          <w:sz w:val="26"/>
          <w:szCs w:val="26"/>
        </w:rPr>
        <w:t>Глава</w:t>
      </w:r>
    </w:p>
    <w:p w:rsidR="00095F54" w:rsidRPr="007D3950" w:rsidRDefault="00095F54" w:rsidP="00095F54">
      <w:pPr>
        <w:jc w:val="both"/>
        <w:rPr>
          <w:sz w:val="26"/>
          <w:szCs w:val="26"/>
        </w:rPr>
      </w:pPr>
      <w:r w:rsidRPr="007D3950">
        <w:rPr>
          <w:sz w:val="26"/>
          <w:szCs w:val="26"/>
        </w:rPr>
        <w:t>Усть-Абаканского поссовета                                                                  Н.В. Леонченко</w:t>
      </w:r>
    </w:p>
    <w:p w:rsidR="00095F54" w:rsidRPr="007D3950" w:rsidRDefault="00095F54" w:rsidP="00095F54">
      <w:pPr>
        <w:rPr>
          <w:sz w:val="26"/>
          <w:szCs w:val="26"/>
        </w:rPr>
      </w:pPr>
    </w:p>
    <w:p w:rsidR="00095F54" w:rsidRPr="007D3950" w:rsidRDefault="00095F54" w:rsidP="00095F54">
      <w:pPr>
        <w:rPr>
          <w:sz w:val="26"/>
          <w:szCs w:val="26"/>
        </w:rPr>
      </w:pPr>
      <w:r w:rsidRPr="007D3950">
        <w:rPr>
          <w:sz w:val="26"/>
          <w:szCs w:val="26"/>
        </w:rPr>
        <w:t>Председатель Совета депутатов</w:t>
      </w:r>
    </w:p>
    <w:p w:rsidR="00095F54" w:rsidRPr="007D3950" w:rsidRDefault="00095F54" w:rsidP="00095F54">
      <w:pPr>
        <w:rPr>
          <w:sz w:val="26"/>
          <w:szCs w:val="26"/>
        </w:rPr>
      </w:pPr>
      <w:r w:rsidRPr="007D3950">
        <w:rPr>
          <w:sz w:val="26"/>
          <w:szCs w:val="26"/>
        </w:rPr>
        <w:t>Усть-Абаканского поссовета                                                                   М.А. Губина</w:t>
      </w:r>
    </w:p>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 w:rsidR="00095F54" w:rsidRPr="007D3950" w:rsidRDefault="00095F54" w:rsidP="00095F54">
      <w:pPr>
        <w:jc w:val="right"/>
        <w:rPr>
          <w:bCs/>
          <w:color w:val="000000"/>
          <w:sz w:val="26"/>
          <w:szCs w:val="26"/>
        </w:rPr>
      </w:pPr>
      <w:r w:rsidRPr="007D3950">
        <w:rPr>
          <w:bCs/>
          <w:color w:val="000000"/>
          <w:sz w:val="26"/>
          <w:szCs w:val="26"/>
        </w:rPr>
        <w:lastRenderedPageBreak/>
        <w:t>Приложение</w:t>
      </w:r>
    </w:p>
    <w:p w:rsidR="00095F54" w:rsidRPr="007D3950" w:rsidRDefault="00095F54" w:rsidP="00095F54">
      <w:pPr>
        <w:jc w:val="right"/>
        <w:rPr>
          <w:bCs/>
          <w:color w:val="000000"/>
          <w:sz w:val="26"/>
          <w:szCs w:val="26"/>
        </w:rPr>
      </w:pPr>
      <w:r w:rsidRPr="007D3950">
        <w:rPr>
          <w:bCs/>
          <w:color w:val="000000"/>
          <w:sz w:val="26"/>
          <w:szCs w:val="26"/>
        </w:rPr>
        <w:t>к решению Совета депутатов</w:t>
      </w:r>
    </w:p>
    <w:p w:rsidR="00095F54" w:rsidRPr="007D3950" w:rsidRDefault="00095F54" w:rsidP="00095F54">
      <w:pPr>
        <w:jc w:val="right"/>
        <w:rPr>
          <w:bCs/>
          <w:color w:val="000000"/>
          <w:sz w:val="26"/>
          <w:szCs w:val="26"/>
        </w:rPr>
      </w:pPr>
      <w:r w:rsidRPr="007D3950">
        <w:rPr>
          <w:bCs/>
          <w:color w:val="000000"/>
          <w:sz w:val="26"/>
          <w:szCs w:val="26"/>
        </w:rPr>
        <w:t>Усть-Абаканского поссовета</w:t>
      </w:r>
    </w:p>
    <w:p w:rsidR="00095F54" w:rsidRDefault="00095F54" w:rsidP="00095F54">
      <w:pPr>
        <w:jc w:val="right"/>
        <w:rPr>
          <w:bCs/>
          <w:color w:val="000000"/>
          <w:sz w:val="26"/>
          <w:szCs w:val="26"/>
        </w:rPr>
      </w:pPr>
      <w:r w:rsidRPr="007D3950">
        <w:rPr>
          <w:bCs/>
          <w:color w:val="000000"/>
          <w:sz w:val="26"/>
          <w:szCs w:val="26"/>
        </w:rPr>
        <w:t>от 24 сентября 2021г. № 2</w:t>
      </w:r>
      <w:r>
        <w:rPr>
          <w:bCs/>
          <w:color w:val="000000"/>
          <w:sz w:val="26"/>
          <w:szCs w:val="26"/>
        </w:rPr>
        <w:t>8</w:t>
      </w:r>
    </w:p>
    <w:p w:rsidR="00095F54" w:rsidRPr="007D3950" w:rsidRDefault="00095F54" w:rsidP="00095F54">
      <w:pPr>
        <w:jc w:val="right"/>
        <w:rPr>
          <w:bCs/>
          <w:color w:val="000000"/>
          <w:sz w:val="26"/>
          <w:szCs w:val="26"/>
        </w:rPr>
      </w:pPr>
    </w:p>
    <w:p w:rsidR="00095F54" w:rsidRPr="00095F54" w:rsidRDefault="00095F54" w:rsidP="00095F54">
      <w:pPr>
        <w:jc w:val="center"/>
        <w:rPr>
          <w:i/>
          <w:sz w:val="26"/>
          <w:szCs w:val="26"/>
        </w:rPr>
      </w:pPr>
      <w:r w:rsidRPr="00095F54">
        <w:rPr>
          <w:b/>
          <w:bCs/>
          <w:i/>
          <w:color w:val="000000"/>
          <w:sz w:val="26"/>
          <w:szCs w:val="26"/>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95F54">
        <w:rPr>
          <w:b/>
          <w:bCs/>
          <w:i/>
          <w:color w:val="000000"/>
          <w:sz w:val="26"/>
          <w:szCs w:val="26"/>
        </w:rPr>
        <w:br/>
        <w:t>в</w:t>
      </w:r>
      <w:r>
        <w:rPr>
          <w:b/>
          <w:bCs/>
          <w:i/>
          <w:color w:val="000000"/>
          <w:sz w:val="26"/>
          <w:szCs w:val="26"/>
        </w:rPr>
        <w:t xml:space="preserve"> </w:t>
      </w:r>
      <w:r>
        <w:rPr>
          <w:b/>
          <w:bCs/>
          <w:i/>
          <w:iCs/>
          <w:color w:val="000000"/>
          <w:sz w:val="26"/>
          <w:szCs w:val="26"/>
        </w:rPr>
        <w:t>муниципальном образовании</w:t>
      </w:r>
      <w:r w:rsidRPr="00095F54">
        <w:rPr>
          <w:b/>
          <w:bCs/>
          <w:i/>
          <w:iCs/>
          <w:color w:val="000000"/>
          <w:sz w:val="26"/>
          <w:szCs w:val="26"/>
        </w:rPr>
        <w:t xml:space="preserve"> Усть-Абаканский поссовет</w:t>
      </w:r>
    </w:p>
    <w:p w:rsidR="00095F54" w:rsidRPr="009A3D97" w:rsidRDefault="00095F54" w:rsidP="00095F54">
      <w:pPr>
        <w:jc w:val="center"/>
        <w:rPr>
          <w:sz w:val="26"/>
          <w:szCs w:val="26"/>
        </w:rPr>
      </w:pPr>
    </w:p>
    <w:p w:rsidR="00095F54" w:rsidRPr="009A3D97" w:rsidRDefault="00095F54" w:rsidP="00095F54">
      <w:pPr>
        <w:pStyle w:val="ConsPlusNormal"/>
        <w:ind w:firstLine="0"/>
        <w:jc w:val="center"/>
        <w:rPr>
          <w:rFonts w:ascii="Times New Roman" w:hAnsi="Times New Roman" w:cs="Times New Roman"/>
          <w:b/>
          <w:bCs/>
          <w:color w:val="000000"/>
          <w:sz w:val="26"/>
          <w:szCs w:val="26"/>
        </w:rPr>
      </w:pPr>
      <w:r w:rsidRPr="009A3D97">
        <w:rPr>
          <w:rFonts w:ascii="Times New Roman" w:hAnsi="Times New Roman" w:cs="Times New Roman"/>
          <w:b/>
          <w:bCs/>
          <w:color w:val="000000"/>
          <w:sz w:val="26"/>
          <w:szCs w:val="26"/>
        </w:rPr>
        <w:t>1. Общие положения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9A3D97">
        <w:rPr>
          <w:rFonts w:ascii="Times New Roman" w:hAnsi="Times New Roman" w:cs="Times New Roman"/>
          <w:color w:val="000000"/>
          <w:sz w:val="26"/>
          <w:szCs w:val="26"/>
        </w:rPr>
        <w:t xml:space="preserve">в </w:t>
      </w:r>
      <w:bookmarkEnd w:id="1"/>
      <w:r w:rsidRPr="009A3D97">
        <w:rPr>
          <w:rFonts w:ascii="Times New Roman" w:hAnsi="Times New Roman" w:cs="Times New Roman"/>
          <w:color w:val="000000"/>
          <w:sz w:val="26"/>
          <w:szCs w:val="26"/>
        </w:rPr>
        <w:t>МО Усть-Абаканский поссовет (далее – муниципальный контроль</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rPr>
        <w:t>за исполнением единой теплоснабжающей организацией обязательств).</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МО Усть-Абаканский поссовет,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95F54" w:rsidRPr="009A3D97" w:rsidRDefault="00095F54" w:rsidP="00095F54">
      <w:pPr>
        <w:ind w:firstLine="709"/>
        <w:contextualSpacing/>
        <w:jc w:val="both"/>
        <w:rPr>
          <w:sz w:val="26"/>
          <w:szCs w:val="26"/>
        </w:rPr>
      </w:pPr>
      <w:r w:rsidRPr="009A3D97">
        <w:rPr>
          <w:color w:val="000000"/>
          <w:sz w:val="26"/>
          <w:szCs w:val="26"/>
        </w:rPr>
        <w:t>1.3. Муниципальный контроль за исполнением единой теплоснабжающей организацией обязательств осуществляется администрацией Усть-Абаканского поссовета</w:t>
      </w:r>
      <w:r>
        <w:rPr>
          <w:color w:val="000000"/>
          <w:sz w:val="26"/>
          <w:szCs w:val="26"/>
        </w:rPr>
        <w:t xml:space="preserve"> </w:t>
      </w:r>
      <w:r w:rsidRPr="009A3D97">
        <w:rPr>
          <w:color w:val="000000"/>
          <w:sz w:val="26"/>
          <w:szCs w:val="26"/>
        </w:rPr>
        <w:t>(далее – администрация).</w:t>
      </w:r>
    </w:p>
    <w:p w:rsidR="00095F54" w:rsidRPr="009A3D97" w:rsidRDefault="00095F54" w:rsidP="00095F54">
      <w:pPr>
        <w:ind w:firstLine="709"/>
        <w:contextualSpacing/>
        <w:jc w:val="both"/>
        <w:rPr>
          <w:sz w:val="26"/>
          <w:szCs w:val="26"/>
        </w:rPr>
      </w:pPr>
      <w:r w:rsidRPr="009A3D97">
        <w:rPr>
          <w:color w:val="000000"/>
          <w:sz w:val="26"/>
          <w:szCs w:val="26"/>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является заместитель Главы Усть-Абаканского поссовета по вопросам ЖКХ (далее также – должностные лица, уполномоченные осуществлять муниципальный контроль </w:t>
      </w:r>
      <w:bookmarkStart w:id="2" w:name="_Hlk78275689"/>
      <w:r w:rsidRPr="009A3D97">
        <w:rPr>
          <w:color w:val="000000"/>
          <w:sz w:val="26"/>
          <w:szCs w:val="26"/>
        </w:rPr>
        <w:t>за исполнением единой теплоснабжающей организацией обязательств</w:t>
      </w:r>
      <w:bookmarkEnd w:id="2"/>
      <w:r w:rsidRPr="009A3D97">
        <w:rPr>
          <w:color w:val="000000"/>
          <w:sz w:val="26"/>
          <w:szCs w:val="26"/>
        </w:rPr>
        <w:t>)</w:t>
      </w:r>
      <w:r w:rsidRPr="009A3D97">
        <w:rPr>
          <w:i/>
          <w:iCs/>
          <w:color w:val="000000"/>
          <w:sz w:val="26"/>
          <w:szCs w:val="26"/>
        </w:rPr>
        <w:t>.</w:t>
      </w:r>
      <w:r w:rsidRPr="009A3D9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color w:val="000000"/>
          <w:sz w:val="26"/>
          <w:szCs w:val="26"/>
        </w:rPr>
        <w:t xml:space="preserve"> </w:t>
      </w:r>
      <w:r w:rsidRPr="009A3D97">
        <w:rPr>
          <w:color w:val="000000"/>
          <w:sz w:val="26"/>
          <w:szCs w:val="26"/>
        </w:rPr>
        <w:t>за исполнением единой теплоснабжающей организацией обязательств.</w:t>
      </w:r>
    </w:p>
    <w:p w:rsidR="00095F54" w:rsidRPr="009A3D97" w:rsidRDefault="00095F54" w:rsidP="00095F54">
      <w:pPr>
        <w:ind w:firstLine="709"/>
        <w:contextualSpacing/>
        <w:jc w:val="both"/>
        <w:rPr>
          <w:sz w:val="26"/>
          <w:szCs w:val="26"/>
        </w:rPr>
      </w:pPr>
      <w:r w:rsidRPr="009A3D97">
        <w:rPr>
          <w:color w:val="000000"/>
          <w:sz w:val="26"/>
          <w:szCs w:val="26"/>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w:t>
      </w:r>
      <w:r w:rsidRPr="009A3D97">
        <w:rPr>
          <w:rFonts w:ascii="Times New Roman" w:hAnsi="Times New Roman" w:cs="Times New Roman"/>
          <w:color w:val="000000"/>
          <w:sz w:val="26"/>
          <w:szCs w:val="26"/>
        </w:rPr>
        <w:lastRenderedPageBreak/>
        <w:t xml:space="preserve">мероприятий применяются положения Федерального </w:t>
      </w:r>
      <w:r w:rsidRPr="009A3D97">
        <w:rPr>
          <w:rStyle w:val="-"/>
          <w:rFonts w:ascii="Times New Roman" w:hAnsi="Times New Roman" w:cs="Times New Roman"/>
          <w:color w:val="000000"/>
          <w:sz w:val="26"/>
          <w:szCs w:val="26"/>
        </w:rPr>
        <w:t>закона</w:t>
      </w:r>
      <w:r w:rsidRPr="009A3D9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9A3D97">
        <w:rPr>
          <w:rStyle w:val="-"/>
          <w:rFonts w:ascii="Times New Roman" w:hAnsi="Times New Roman" w:cs="Times New Roman"/>
          <w:color w:val="000000"/>
          <w:sz w:val="26"/>
          <w:szCs w:val="26"/>
        </w:rPr>
        <w:t>закона</w:t>
      </w:r>
      <w:r w:rsidRPr="009A3D9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1.6. Объектами </w:t>
      </w:r>
      <w:bookmarkStart w:id="3" w:name="_Hlk77676821"/>
      <w:r w:rsidRPr="009A3D97">
        <w:rPr>
          <w:rFonts w:ascii="Times New Roman" w:hAnsi="Times New Roman" w:cs="Times New Roman"/>
          <w:color w:val="000000"/>
          <w:sz w:val="26"/>
          <w:szCs w:val="26"/>
        </w:rPr>
        <w:t xml:space="preserve">муниципального контроля за исполнением единой теплоснабжающей организацией обязательств </w:t>
      </w:r>
      <w:bookmarkEnd w:id="3"/>
      <w:r w:rsidRPr="009A3D97">
        <w:rPr>
          <w:rFonts w:ascii="Times New Roman" w:hAnsi="Times New Roman" w:cs="Times New Roman"/>
          <w:color w:val="000000"/>
          <w:sz w:val="26"/>
          <w:szCs w:val="26"/>
        </w:rPr>
        <w:t>являются:</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а) деятельность, действия (бездействие) </w:t>
      </w:r>
      <w:bookmarkStart w:id="4" w:name="_Hlk77851319"/>
      <w:r w:rsidRPr="009A3D97">
        <w:rPr>
          <w:rFonts w:ascii="Times New Roman" w:hAnsi="Times New Roman" w:cs="Times New Roman"/>
          <w:color w:val="000000"/>
          <w:sz w:val="26"/>
          <w:szCs w:val="26"/>
        </w:rPr>
        <w:t>единой теплоснабжающей организации</w:t>
      </w:r>
      <w:bookmarkEnd w:id="4"/>
      <w:r w:rsidRPr="009A3D97">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9A3D97">
        <w:rPr>
          <w:rFonts w:ascii="Times New Roman" w:hAnsi="Times New Roman" w:cs="Times New Roman"/>
          <w:color w:val="000000"/>
          <w:sz w:val="26"/>
          <w:szCs w:val="26"/>
        </w:rPr>
        <w:t xml:space="preserve">указанные в </w:t>
      </w:r>
      <w:bookmarkEnd w:id="5"/>
      <w:r w:rsidRPr="009A3D97">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9A3D97">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7"/>
      <w:r w:rsidRPr="009A3D97">
        <w:rPr>
          <w:rFonts w:ascii="Times New Roman" w:hAnsi="Times New Roman" w:cs="Times New Roman"/>
          <w:color w:val="000000"/>
          <w:sz w:val="26"/>
          <w:szCs w:val="26"/>
        </w:rPr>
        <w:t>;</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9A3D97">
        <w:rPr>
          <w:rStyle w:val="a7"/>
          <w:rFonts w:ascii="Times New Roman" w:hAnsi="Times New Roman" w:cs="Times New Roman"/>
          <w:color w:val="000000"/>
          <w:sz w:val="26"/>
          <w:szCs w:val="26"/>
        </w:rPr>
        <w:footnoteReference w:id="2"/>
      </w:r>
      <w:r w:rsidRPr="009A3D97">
        <w:rPr>
          <w:rFonts w:ascii="Times New Roman" w:hAnsi="Times New Roman" w:cs="Times New Roman"/>
          <w:color w:val="000000"/>
          <w:sz w:val="26"/>
          <w:szCs w:val="26"/>
        </w:rPr>
        <w:t>.</w:t>
      </w:r>
    </w:p>
    <w:p w:rsidR="00095F54" w:rsidRPr="009A3D97" w:rsidRDefault="00095F54" w:rsidP="00095F54">
      <w:pPr>
        <w:pStyle w:val="ConsPlusNormal"/>
        <w:ind w:firstLine="0"/>
        <w:jc w:val="center"/>
        <w:rPr>
          <w:rFonts w:ascii="Times New Roman" w:hAnsi="Times New Roman" w:cs="Times New Roman"/>
          <w:color w:val="000000"/>
          <w:sz w:val="26"/>
          <w:szCs w:val="26"/>
        </w:rPr>
      </w:pPr>
      <w:bookmarkStart w:id="8" w:name="Par61"/>
      <w:bookmarkEnd w:id="8"/>
    </w:p>
    <w:p w:rsidR="00095F54" w:rsidRPr="009A3D97" w:rsidRDefault="00095F54" w:rsidP="00095F54">
      <w:pPr>
        <w:pStyle w:val="ConsPlusNormal"/>
        <w:ind w:firstLine="0"/>
        <w:jc w:val="center"/>
        <w:rPr>
          <w:rFonts w:ascii="Times New Roman" w:hAnsi="Times New Roman" w:cs="Times New Roman"/>
          <w:b/>
          <w:bCs/>
          <w:color w:val="000000"/>
          <w:sz w:val="26"/>
          <w:szCs w:val="26"/>
        </w:rPr>
      </w:pPr>
      <w:r w:rsidRPr="009A3D9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095F54" w:rsidRPr="009A3D97" w:rsidRDefault="00095F54" w:rsidP="00095F54">
      <w:pPr>
        <w:pStyle w:val="ConsPlusNormal"/>
        <w:ind w:firstLine="0"/>
        <w:jc w:val="center"/>
        <w:rPr>
          <w:rFonts w:ascii="Times New Roman" w:hAnsi="Times New Roman" w:cs="Times New Roman"/>
          <w:b/>
          <w:bCs/>
          <w:color w:val="000000"/>
          <w:sz w:val="26"/>
          <w:szCs w:val="26"/>
        </w:rPr>
      </w:pP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lastRenderedPageBreak/>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bookmarkStart w:id="9" w:name="__DdeLink__506_3544511850"/>
      <w:r>
        <w:rPr>
          <w:rFonts w:ascii="Times New Roman" w:hAnsi="Times New Roman" w:cs="Times New Roman"/>
          <w:color w:val="000000"/>
          <w:sz w:val="26"/>
          <w:szCs w:val="26"/>
        </w:rPr>
        <w:t>Усть-Абаканского</w:t>
      </w:r>
      <w:r w:rsidRPr="009A3D97">
        <w:rPr>
          <w:rFonts w:ascii="Times New Roman" w:hAnsi="Times New Roman" w:cs="Times New Roman"/>
          <w:color w:val="000000"/>
          <w:sz w:val="26"/>
          <w:szCs w:val="26"/>
        </w:rPr>
        <w:t xml:space="preserve"> поссовет</w:t>
      </w:r>
      <w:bookmarkEnd w:id="9"/>
      <w:r>
        <w:rPr>
          <w:rFonts w:ascii="Times New Roman" w:hAnsi="Times New Roman" w:cs="Times New Roman"/>
          <w:color w:val="000000"/>
          <w:sz w:val="26"/>
          <w:szCs w:val="26"/>
        </w:rPr>
        <w:t xml:space="preserve">а </w:t>
      </w:r>
      <w:r w:rsidRPr="009A3D97">
        <w:rPr>
          <w:rFonts w:ascii="Times New Roman" w:hAnsi="Times New Roman" w:cs="Times New Roman"/>
          <w:color w:val="000000"/>
          <w:sz w:val="26"/>
          <w:szCs w:val="26"/>
        </w:rPr>
        <w:t>для принятия решения о проведении контрольных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 информирование;</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2) обобщение правоприменительной практики;</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 объявление предостережений;</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4) консультирование;</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5) профилактический визит</w:t>
      </w:r>
      <w:r w:rsidRPr="009A3D97">
        <w:rPr>
          <w:rStyle w:val="a7"/>
          <w:rFonts w:ascii="Times New Roman" w:hAnsi="Times New Roman" w:cs="Times New Roman"/>
          <w:color w:val="000000"/>
          <w:sz w:val="26"/>
          <w:szCs w:val="26"/>
        </w:rPr>
        <w:footnoteReference w:id="3"/>
      </w:r>
      <w:r w:rsidRPr="009A3D97">
        <w:rPr>
          <w:rFonts w:ascii="Times New Roman" w:hAnsi="Times New Roman" w:cs="Times New Roman"/>
          <w:color w:val="000000"/>
          <w:sz w:val="26"/>
          <w:szCs w:val="26"/>
        </w:rPr>
        <w:t>.</w:t>
      </w:r>
    </w:p>
    <w:p w:rsidR="00095F54" w:rsidRPr="009A3D97" w:rsidRDefault="00095F54" w:rsidP="00095F54">
      <w:pPr>
        <w:ind w:firstLine="709"/>
        <w:jc w:val="both"/>
        <w:rPr>
          <w:color w:val="000000"/>
          <w:sz w:val="26"/>
          <w:szCs w:val="26"/>
        </w:rPr>
      </w:pPr>
      <w:r w:rsidRPr="009A3D97">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A3D97">
        <w:rPr>
          <w:rStyle w:val="a7"/>
          <w:color w:val="000000"/>
          <w:sz w:val="26"/>
          <w:szCs w:val="26"/>
        </w:rPr>
        <w:footnoteReference w:id="4"/>
      </w:r>
      <w:r w:rsidRPr="009A3D97">
        <w:rPr>
          <w:color w:val="000000"/>
          <w:sz w:val="26"/>
          <w:szCs w:val="26"/>
        </w:rPr>
        <w:t>в информационно-</w:t>
      </w:r>
      <w:r w:rsidRPr="009A3D97">
        <w:rPr>
          <w:color w:val="000000"/>
          <w:sz w:val="26"/>
          <w:szCs w:val="26"/>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9A3D9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9A3D97">
        <w:rPr>
          <w:color w:val="000000"/>
          <w:sz w:val="26"/>
          <w:szCs w:val="26"/>
        </w:rPr>
        <w:t>официального сайта администрации</w:t>
      </w:r>
      <w:r w:rsidRPr="009A3D97">
        <w:rPr>
          <w:color w:val="000000"/>
          <w:sz w:val="26"/>
          <w:szCs w:val="26"/>
          <w:shd w:val="clear" w:color="auto" w:fill="FFFFFF"/>
        </w:rPr>
        <w:t>)</w:t>
      </w:r>
      <w:r w:rsidRPr="009A3D97">
        <w:rPr>
          <w:color w:val="000000"/>
          <w:sz w:val="26"/>
          <w:szCs w:val="26"/>
        </w:rPr>
        <w:t>, в средствах массовой информации,</w:t>
      </w:r>
      <w:r w:rsidRPr="009A3D97">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sidRPr="009A3D97">
          <w:rPr>
            <w:rStyle w:val="-"/>
            <w:rFonts w:ascii="Times New Roman" w:hAnsi="Times New Roman" w:cs="Times New Roman"/>
            <w:color w:val="000000"/>
            <w:sz w:val="26"/>
            <w:szCs w:val="26"/>
          </w:rPr>
          <w:t>частью 3 статьи 46</w:t>
        </w:r>
      </w:hyperlink>
      <w:r w:rsidRPr="009A3D9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rPr>
        <w:t>в специальном разделе, посвященном контрольной деятельности.</w:t>
      </w:r>
    </w:p>
    <w:p w:rsidR="00095F54" w:rsidRPr="009A3D97" w:rsidRDefault="00095F54" w:rsidP="00095F54">
      <w:pPr>
        <w:ind w:firstLine="709"/>
        <w:jc w:val="both"/>
        <w:rPr>
          <w:sz w:val="26"/>
          <w:szCs w:val="26"/>
        </w:rPr>
      </w:pPr>
      <w:r w:rsidRPr="009A3D97">
        <w:rPr>
          <w:color w:val="000000"/>
          <w:sz w:val="26"/>
          <w:szCs w:val="26"/>
        </w:rPr>
        <w:t>2.8. Предостережение о недопустимости нарушения обязательных требований и предложение</w:t>
      </w:r>
      <w:r w:rsidRPr="009A3D97">
        <w:rPr>
          <w:color w:val="000000"/>
          <w:sz w:val="26"/>
          <w:szCs w:val="26"/>
          <w:shd w:val="clear" w:color="auto" w:fill="FFFFFF"/>
        </w:rPr>
        <w:t xml:space="preserve"> принять меры по обеспечению соблюдения обязательных требований</w:t>
      </w:r>
      <w:r w:rsidRPr="009A3D9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A3D97">
        <w:rPr>
          <w:color w:val="000000"/>
          <w:sz w:val="26"/>
          <w:szCs w:val="26"/>
          <w:shd w:val="clear" w:color="auto" w:fill="FFFFFF"/>
        </w:rPr>
        <w:t>или признаках нарушений обязательных требований </w:t>
      </w:r>
      <w:r w:rsidRPr="009A3D9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МО Усть-Абаканский поссовет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5F54" w:rsidRPr="009A3D97" w:rsidRDefault="00095F54" w:rsidP="00095F54">
      <w:pPr>
        <w:ind w:firstLine="709"/>
        <w:jc w:val="both"/>
        <w:rPr>
          <w:color w:val="000000"/>
          <w:sz w:val="26"/>
          <w:szCs w:val="26"/>
        </w:rPr>
      </w:pPr>
      <w:r w:rsidRPr="009A3D9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9A3D97">
        <w:rPr>
          <w:color w:val="000000"/>
          <w:sz w:val="26"/>
          <w:szCs w:val="26"/>
          <w:shd w:val="clear" w:color="auto" w:fill="FFFFFF"/>
        </w:rPr>
        <w:t>приказом Министерства экономического развития Российской Федерации от 31.03.2021 № 151</w:t>
      </w:r>
      <w:r w:rsidRPr="009A3D97">
        <w:rPr>
          <w:color w:val="000000"/>
          <w:sz w:val="26"/>
          <w:szCs w:val="26"/>
        </w:rPr>
        <w:br/>
      </w:r>
      <w:r w:rsidRPr="009A3D97">
        <w:rPr>
          <w:color w:val="000000"/>
          <w:sz w:val="26"/>
          <w:szCs w:val="26"/>
          <w:shd w:val="clear" w:color="auto" w:fill="FFFFFF"/>
        </w:rPr>
        <w:t>«О типовых формах документов, используемых контрольным (надзорным) органом»</w:t>
      </w:r>
      <w:r w:rsidRPr="009A3D97">
        <w:rPr>
          <w:color w:val="000000"/>
          <w:sz w:val="26"/>
          <w:szCs w:val="26"/>
        </w:rPr>
        <w:t xml:space="preserve">. </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Личный прием граждан проводится главой (заместителем главы) МО Усть-Абаканский поссовет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rPr>
        <w:t>в специальном разделе, посвященном контрольной деятельности.</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 организация и осуществление муниципального контроля за исполнением единой теплоснабжающей организацией обязательств;</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w:t>
      </w:r>
      <w:r w:rsidRPr="009A3D97">
        <w:rPr>
          <w:rFonts w:ascii="Times New Roman" w:hAnsi="Times New Roman" w:cs="Times New Roman"/>
          <w:color w:val="000000"/>
          <w:sz w:val="26"/>
          <w:szCs w:val="26"/>
        </w:rPr>
        <w:lastRenderedPageBreak/>
        <w:t>доступ к которой ограничен в соответствии с законодательством Российской Федерации.</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МО Усть-Абаканский поссовет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5F54" w:rsidRPr="009A3D97" w:rsidRDefault="00095F54" w:rsidP="00095F54">
      <w:pPr>
        <w:pStyle w:val="ConsPlusNormal"/>
        <w:ind w:firstLine="709"/>
        <w:jc w:val="both"/>
        <w:rPr>
          <w:rFonts w:ascii="Times New Roman" w:hAnsi="Times New Roman" w:cs="Times New Roman"/>
          <w:color w:val="000000"/>
          <w:sz w:val="26"/>
          <w:szCs w:val="26"/>
        </w:rPr>
      </w:pPr>
    </w:p>
    <w:p w:rsidR="00095F54" w:rsidRPr="009A3D97" w:rsidRDefault="00095F54" w:rsidP="00095F54">
      <w:pPr>
        <w:pStyle w:val="ConsPlusNormal"/>
        <w:ind w:firstLine="0"/>
        <w:jc w:val="center"/>
        <w:rPr>
          <w:rFonts w:ascii="Times New Roman" w:hAnsi="Times New Roman" w:cs="Times New Roman"/>
          <w:b/>
          <w:bCs/>
          <w:color w:val="000000"/>
          <w:sz w:val="26"/>
          <w:szCs w:val="26"/>
        </w:rPr>
      </w:pPr>
      <w:r w:rsidRPr="009A3D97">
        <w:rPr>
          <w:rFonts w:ascii="Times New Roman" w:hAnsi="Times New Roman" w:cs="Times New Roman"/>
          <w:b/>
          <w:bCs/>
          <w:color w:val="000000"/>
          <w:sz w:val="26"/>
          <w:szCs w:val="26"/>
        </w:rPr>
        <w:t>3. Осуществление контрольных мероприятий и контрольных действий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lastRenderedPageBreak/>
        <w:t>3) документарная проверка (посредством получения письменных объяснений, истребования документов, экспертизы);</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95F54" w:rsidRPr="009A3D97" w:rsidRDefault="00095F54" w:rsidP="00095F54">
      <w:pPr>
        <w:ind w:firstLine="709"/>
        <w:jc w:val="both"/>
        <w:rPr>
          <w:color w:val="000000"/>
          <w:sz w:val="26"/>
          <w:szCs w:val="26"/>
        </w:rPr>
      </w:pPr>
      <w:r w:rsidRPr="009A3D9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A3D97">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3D97">
        <w:rPr>
          <w:color w:val="000000"/>
          <w:sz w:val="26"/>
          <w:szCs w:val="26"/>
        </w:rPr>
        <w:t>);</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МО Усть-Абаканский поссовет</w:t>
      </w:r>
      <w:r w:rsidRPr="009A3D97">
        <w:rPr>
          <w:rFonts w:ascii="Times New Roman" w:hAnsi="Times New Roman" w:cs="Times New Roman"/>
          <w:i/>
          <w:iCs/>
          <w:color w:val="000000"/>
          <w:sz w:val="26"/>
          <w:szCs w:val="26"/>
        </w:rPr>
        <w:t xml:space="preserve">, </w:t>
      </w:r>
      <w:r w:rsidRPr="009A3D97">
        <w:rPr>
          <w:rFonts w:ascii="Times New Roman" w:hAnsi="Times New Roman" w:cs="Times New Roman"/>
          <w:color w:val="000000"/>
          <w:sz w:val="26"/>
          <w:szCs w:val="26"/>
        </w:rPr>
        <w:t>задания, содержащегося в планах работы администрации,</w:t>
      </w:r>
      <w:r>
        <w:rPr>
          <w:rFonts w:ascii="Times New Roman" w:hAnsi="Times New Roman" w:cs="Times New Roman"/>
          <w:color w:val="000000"/>
          <w:sz w:val="26"/>
          <w:szCs w:val="26"/>
        </w:rPr>
        <w:t xml:space="preserve"> </w:t>
      </w:r>
      <w:r w:rsidRPr="009A3D97">
        <w:rPr>
          <w:rFonts w:ascii="Times New Roman" w:hAnsi="Times New Roman" w:cs="Times New Roman"/>
          <w:color w:val="000000"/>
          <w:sz w:val="26"/>
          <w:szCs w:val="26"/>
          <w:shd w:val="clear" w:color="auto" w:fill="FFFFFF"/>
        </w:rPr>
        <w:t>в том числе в случаях, установленных</w:t>
      </w:r>
      <w:r w:rsidRPr="009A3D97">
        <w:rPr>
          <w:rFonts w:ascii="Times New Roman" w:hAnsi="Times New Roman" w:cs="Times New Roman"/>
          <w:color w:val="000000"/>
          <w:sz w:val="26"/>
          <w:szCs w:val="26"/>
        </w:rPr>
        <w:t xml:space="preserve"> Федеральным </w:t>
      </w:r>
      <w:hyperlink r:id="rId9">
        <w:r w:rsidRPr="009A3D97">
          <w:rPr>
            <w:rStyle w:val="-"/>
            <w:rFonts w:ascii="Times New Roman" w:hAnsi="Times New Roman" w:cs="Times New Roman"/>
            <w:color w:val="000000"/>
            <w:sz w:val="26"/>
            <w:szCs w:val="26"/>
          </w:rPr>
          <w:t>законом</w:t>
        </w:r>
      </w:hyperlink>
      <w:r w:rsidRPr="009A3D9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r w:rsidRPr="009A3D97">
          <w:rPr>
            <w:rStyle w:val="-"/>
            <w:rFonts w:ascii="Times New Roman" w:hAnsi="Times New Roman" w:cs="Times New Roman"/>
            <w:color w:val="000000"/>
            <w:sz w:val="26"/>
            <w:szCs w:val="26"/>
          </w:rPr>
          <w:t>законом</w:t>
        </w:r>
      </w:hyperlink>
      <w:r w:rsidRPr="009A3D9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095F54" w:rsidRPr="009A3D97" w:rsidRDefault="00095F54" w:rsidP="00095F54">
      <w:pPr>
        <w:ind w:firstLine="709"/>
        <w:jc w:val="both"/>
        <w:rPr>
          <w:sz w:val="26"/>
          <w:szCs w:val="26"/>
        </w:rPr>
      </w:pPr>
      <w:r w:rsidRPr="009A3D97">
        <w:rPr>
          <w:color w:val="000000"/>
          <w:sz w:val="26"/>
          <w:szCs w:val="26"/>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A3D97">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shd w:val="clear" w:color="auto" w:fill="FFFFFF"/>
        </w:rPr>
        <w:t xml:space="preserve"> </w:t>
      </w:r>
      <w:r w:rsidRPr="009A3D9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6"/>
          <w:szCs w:val="26"/>
          <w:shd w:val="clear" w:color="auto" w:fill="FFFFFF"/>
        </w:rPr>
        <w:t xml:space="preserve"> </w:t>
      </w:r>
      <w:hyperlink r:id="rId11">
        <w:r w:rsidRPr="009A3D97">
          <w:rPr>
            <w:rStyle w:val="-"/>
            <w:color w:val="000000"/>
            <w:sz w:val="26"/>
            <w:szCs w:val="26"/>
          </w:rPr>
          <w:t>Правилами</w:t>
        </w:r>
      </w:hyperlink>
      <w:r w:rsidRPr="009A3D9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95F54" w:rsidRPr="009A3D97" w:rsidRDefault="00095F54" w:rsidP="00095F54">
      <w:pPr>
        <w:pStyle w:val="s1"/>
        <w:ind w:firstLine="709"/>
        <w:rPr>
          <w:rFonts w:ascii="Times New Roman" w:hAnsi="Times New Roman" w:cs="Times New Roman"/>
          <w:color w:val="000000"/>
        </w:rPr>
      </w:pPr>
      <w:r w:rsidRPr="009A3D97">
        <w:rPr>
          <w:rFonts w:ascii="Times New Roman" w:hAnsi="Times New Roman" w:cs="Times New Roman"/>
          <w:color w:val="000000"/>
        </w:rPr>
        <w:t xml:space="preserve">3.10. Срок проведения выездной проверки не может превышать 10 рабочих дней. </w:t>
      </w:r>
    </w:p>
    <w:p w:rsidR="00095F54" w:rsidRPr="009A3D97" w:rsidRDefault="00095F54" w:rsidP="00095F54">
      <w:pPr>
        <w:pStyle w:val="s1"/>
        <w:ind w:firstLine="709"/>
        <w:rPr>
          <w:rFonts w:ascii="Times New Roman" w:hAnsi="Times New Roman" w:cs="Times New Roman"/>
          <w:color w:val="000000"/>
        </w:rPr>
      </w:pPr>
      <w:r w:rsidRPr="009A3D97">
        <w:rPr>
          <w:rFonts w:ascii="Times New Roman" w:hAnsi="Times New Roman" w:cs="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95F54" w:rsidRPr="009A3D97" w:rsidRDefault="00095F54" w:rsidP="00095F54">
      <w:pPr>
        <w:pStyle w:val="s1"/>
        <w:ind w:firstLine="709"/>
        <w:rPr>
          <w:rFonts w:ascii="Times New Roman" w:hAnsi="Times New Roman" w:cs="Times New Roman"/>
          <w:color w:val="000000"/>
        </w:rPr>
      </w:pPr>
      <w:r w:rsidRPr="009A3D9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sidRPr="009A3D97">
          <w:rPr>
            <w:rStyle w:val="-"/>
            <w:rFonts w:ascii="Times New Roman" w:hAnsi="Times New Roman" w:cs="Times New Roman"/>
            <w:color w:val="000000"/>
            <w:sz w:val="26"/>
            <w:szCs w:val="26"/>
          </w:rPr>
          <w:t>частью 2 статьи 90</w:t>
        </w:r>
      </w:hyperlink>
      <w:r w:rsidRPr="009A3D9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95F54" w:rsidRPr="009A3D97" w:rsidRDefault="00095F54" w:rsidP="00095F54">
      <w:pPr>
        <w:ind w:firstLine="709"/>
        <w:jc w:val="both"/>
        <w:rPr>
          <w:color w:val="000000"/>
          <w:sz w:val="26"/>
          <w:szCs w:val="26"/>
        </w:rPr>
      </w:pPr>
      <w:r w:rsidRPr="009A3D9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9A3D9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9A3D97">
        <w:rPr>
          <w:color w:val="000000"/>
          <w:sz w:val="26"/>
          <w:szCs w:val="26"/>
        </w:rPr>
        <w:t>.</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lastRenderedPageBreak/>
        <w:t>3.14. Информация о контрольных мероприятиях размещается в Едином реестре контрольных (надзорных) мероприятий.</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A3D97">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A3D97">
        <w:rPr>
          <w:rFonts w:ascii="Times New Roman" w:hAnsi="Times New Roman" w:cs="Times New Roman"/>
          <w:color w:val="000000"/>
          <w:sz w:val="26"/>
          <w:szCs w:val="26"/>
        </w:rPr>
        <w:t>Единый портал</w:t>
      </w:r>
      <w:r w:rsidRPr="009A3D9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A3D97">
        <w:rPr>
          <w:rFonts w:ascii="Times New Roman" w:hAnsi="Times New Roman" w:cs="Times New Roman"/>
          <w:color w:val="000000"/>
          <w:sz w:val="26"/>
          <w:szCs w:val="26"/>
          <w:shd w:val="clear" w:color="auto" w:fill="FFFFFF"/>
        </w:rPr>
        <w:t xml:space="preserve">Федерального закона </w:t>
      </w:r>
      <w:r w:rsidRPr="009A3D9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9A3D97">
        <w:rPr>
          <w:rStyle w:val="a7"/>
          <w:rFonts w:ascii="Times New Roman" w:hAnsi="Times New Roman" w:cs="Times New Roman"/>
          <w:color w:val="000000"/>
          <w:sz w:val="26"/>
          <w:szCs w:val="26"/>
        </w:rPr>
        <w:footnoteReference w:id="5"/>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095F54" w:rsidRPr="009A3D97" w:rsidRDefault="00095F54" w:rsidP="00095F54">
      <w:pPr>
        <w:pStyle w:val="ConsPlusNormal"/>
        <w:ind w:firstLine="709"/>
        <w:jc w:val="both"/>
        <w:rPr>
          <w:rFonts w:ascii="Times New Roman" w:hAnsi="Times New Roman" w:cs="Times New Roman"/>
          <w:sz w:val="26"/>
          <w:szCs w:val="26"/>
        </w:rPr>
      </w:pPr>
      <w:bookmarkStart w:id="10" w:name="Par318"/>
      <w:bookmarkEnd w:id="10"/>
      <w:r w:rsidRPr="009A3D97">
        <w:rPr>
          <w:rFonts w:ascii="Times New Roman" w:hAnsi="Times New Roman" w:cs="Times New Roman"/>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9A3D97">
        <w:rPr>
          <w:rFonts w:ascii="Times New Roman" w:hAnsi="Times New Roman" w:cs="Times New Roman"/>
          <w:color w:val="000000"/>
          <w:sz w:val="26"/>
          <w:szCs w:val="26"/>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95F54" w:rsidRPr="009A3D97" w:rsidRDefault="00095F54" w:rsidP="00095F54">
      <w:pPr>
        <w:ind w:firstLine="709"/>
        <w:jc w:val="both"/>
        <w:rPr>
          <w:color w:val="000000"/>
          <w:sz w:val="26"/>
          <w:szCs w:val="26"/>
        </w:rPr>
      </w:pPr>
      <w:r w:rsidRPr="009A3D97">
        <w:rPr>
          <w:color w:val="000000"/>
          <w:sz w:val="26"/>
          <w:szCs w:val="26"/>
        </w:rPr>
        <w:t xml:space="preserve">4) </w:t>
      </w:r>
      <w:r w:rsidRPr="009A3D9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3D97">
        <w:rPr>
          <w:color w:val="000000"/>
          <w:sz w:val="26"/>
          <w:szCs w:val="26"/>
        </w:rPr>
        <w:t>;</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95F54" w:rsidRPr="009A3D97" w:rsidRDefault="00095F54" w:rsidP="00095F54">
      <w:pPr>
        <w:pStyle w:val="ConsPlusNormal"/>
        <w:ind w:firstLine="709"/>
        <w:jc w:val="both"/>
        <w:rPr>
          <w:rFonts w:ascii="Times New Roman" w:hAnsi="Times New Roman" w:cs="Times New Roman"/>
          <w:color w:val="000000"/>
          <w:sz w:val="26"/>
          <w:szCs w:val="26"/>
        </w:rPr>
      </w:pPr>
    </w:p>
    <w:p w:rsidR="00095F54" w:rsidRPr="009A3D97" w:rsidRDefault="00095F54" w:rsidP="00095F54">
      <w:pPr>
        <w:pStyle w:val="ConsPlusNormal"/>
        <w:ind w:firstLine="0"/>
        <w:jc w:val="center"/>
        <w:rPr>
          <w:rFonts w:ascii="Times New Roman" w:hAnsi="Times New Roman" w:cs="Times New Roman"/>
          <w:b/>
          <w:bCs/>
          <w:color w:val="000000"/>
          <w:sz w:val="26"/>
          <w:szCs w:val="26"/>
        </w:rPr>
      </w:pPr>
      <w:r w:rsidRPr="009A3D97">
        <w:rPr>
          <w:rFonts w:ascii="Times New Roman" w:hAnsi="Times New Roman" w:cs="Times New Roman"/>
          <w:b/>
          <w:bCs/>
          <w:color w:val="000000"/>
          <w:sz w:val="26"/>
          <w:szCs w:val="26"/>
        </w:rPr>
        <w:lastRenderedPageBreak/>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Pr="009A3D97">
        <w:rPr>
          <w:rStyle w:val="a7"/>
          <w:rFonts w:ascii="Times New Roman" w:hAnsi="Times New Roman" w:cs="Times New Roman"/>
          <w:b/>
          <w:bCs/>
          <w:color w:val="000000"/>
          <w:sz w:val="26"/>
          <w:szCs w:val="26"/>
        </w:rPr>
        <w:footnoteReference w:id="6"/>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w:t>
      </w:r>
      <w:bookmarkStart w:id="11" w:name="_Hlk79671222"/>
      <w:r w:rsidRPr="009A3D97">
        <w:rPr>
          <w:rFonts w:ascii="Times New Roman" w:hAnsi="Times New Roman" w:cs="Times New Roman"/>
          <w:color w:val="000000"/>
          <w:sz w:val="26"/>
          <w:szCs w:val="26"/>
        </w:rPr>
        <w:t>муниципальный контроль за исполнением единой теплоснабжающей организацией обязательств</w:t>
      </w:r>
      <w:bookmarkEnd w:id="11"/>
      <w:r w:rsidRPr="009A3D97">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1) решений о проведении контрольных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A3D9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9A3D97">
        <w:rPr>
          <w:rFonts w:ascii="Times New Roman" w:hAnsi="Times New Roman" w:cs="Times New Roman"/>
          <w:color w:val="000000"/>
          <w:sz w:val="26"/>
          <w:szCs w:val="26"/>
        </w:rPr>
        <w:t>.</w:t>
      </w:r>
    </w:p>
    <w:p w:rsidR="00095F54" w:rsidRPr="009A3D97" w:rsidRDefault="00095F54" w:rsidP="00095F54">
      <w:pPr>
        <w:pStyle w:val="s1"/>
        <w:rPr>
          <w:rFonts w:ascii="Times New Roman" w:hAnsi="Times New Roman" w:cs="Times New Roman"/>
        </w:rPr>
      </w:pPr>
      <w:r w:rsidRPr="009A3D97">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Усть-Абаканский поссовет</w:t>
      </w:r>
      <w:r>
        <w:rPr>
          <w:rFonts w:ascii="Times New Roman" w:hAnsi="Times New Roman" w:cs="Times New Roman"/>
          <w:color w:val="000000"/>
        </w:rPr>
        <w:t xml:space="preserve"> </w:t>
      </w:r>
      <w:r w:rsidRPr="009A3D97">
        <w:rPr>
          <w:rFonts w:ascii="Times New Roman" w:hAnsi="Times New Roman" w:cs="Times New Roman"/>
          <w:color w:val="000000"/>
        </w:rPr>
        <w:t>с предварительным информированием главы МО Усть-Абаканский поссовет</w:t>
      </w:r>
      <w:r>
        <w:rPr>
          <w:rFonts w:ascii="Times New Roman" w:hAnsi="Times New Roman" w:cs="Times New Roman"/>
          <w:color w:val="000000"/>
        </w:rPr>
        <w:t xml:space="preserve"> </w:t>
      </w:r>
      <w:r w:rsidRPr="009A3D97">
        <w:rPr>
          <w:rFonts w:ascii="Times New Roman" w:hAnsi="Times New Roman" w:cs="Times New Roman"/>
          <w:color w:val="000000"/>
        </w:rPr>
        <w:t>о наличии в</w:t>
      </w:r>
      <w:r>
        <w:rPr>
          <w:rFonts w:ascii="Times New Roman" w:hAnsi="Times New Roman" w:cs="Times New Roman"/>
          <w:color w:val="000000"/>
        </w:rPr>
        <w:t xml:space="preserve"> </w:t>
      </w:r>
      <w:r w:rsidRPr="009A3D9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МО Усть-Абаканский поссовет </w:t>
      </w:r>
      <w:r w:rsidRPr="009A3D97">
        <w:rPr>
          <w:rStyle w:val="a7"/>
          <w:rFonts w:ascii="Times New Roman" w:hAnsi="Times New Roman" w:cs="Times New Roman"/>
          <w:color w:val="000000"/>
          <w:sz w:val="26"/>
          <w:szCs w:val="26"/>
        </w:rPr>
        <w:footnoteReference w:id="7"/>
      </w:r>
      <w:r w:rsidRPr="009A3D97">
        <w:rPr>
          <w:rFonts w:ascii="Times New Roman" w:hAnsi="Times New Roman" w:cs="Times New Roman"/>
          <w:i/>
          <w:iCs/>
          <w:color w:val="000000"/>
          <w:sz w:val="26"/>
          <w:szCs w:val="26"/>
        </w:rPr>
        <w:t>.</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95F54" w:rsidRPr="009A3D97" w:rsidRDefault="00095F54" w:rsidP="00095F54">
      <w:pPr>
        <w:pStyle w:val="ConsPlusNormal"/>
        <w:ind w:firstLine="709"/>
        <w:jc w:val="both"/>
        <w:rPr>
          <w:rFonts w:ascii="Times New Roman" w:hAnsi="Times New Roman" w:cs="Times New Roman"/>
          <w:color w:val="000000"/>
          <w:sz w:val="26"/>
          <w:szCs w:val="26"/>
        </w:rPr>
      </w:pPr>
      <w:r w:rsidRPr="009A3D9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95F54" w:rsidRPr="009A3D97" w:rsidRDefault="00095F54" w:rsidP="00095F54">
      <w:pPr>
        <w:pStyle w:val="ConsPlusNormal"/>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МО Усть-Абаканский поссовет не более чем на 20 рабочих дней.</w:t>
      </w:r>
    </w:p>
    <w:p w:rsidR="00095F54" w:rsidRPr="009A3D97" w:rsidRDefault="00095F54" w:rsidP="00095F54">
      <w:pPr>
        <w:pStyle w:val="1"/>
        <w:ind w:firstLine="709"/>
        <w:jc w:val="both"/>
        <w:rPr>
          <w:rFonts w:ascii="Times New Roman" w:hAnsi="Times New Roman" w:cs="Times New Roman"/>
          <w:color w:val="000000"/>
          <w:sz w:val="26"/>
          <w:szCs w:val="26"/>
        </w:rPr>
      </w:pPr>
    </w:p>
    <w:p w:rsidR="00095F54" w:rsidRPr="009A3D97" w:rsidRDefault="00095F54" w:rsidP="00095F54">
      <w:pPr>
        <w:pStyle w:val="1"/>
        <w:jc w:val="center"/>
        <w:rPr>
          <w:rFonts w:ascii="Times New Roman" w:hAnsi="Times New Roman" w:cs="Times New Roman"/>
          <w:b/>
          <w:bCs/>
          <w:color w:val="000000"/>
          <w:sz w:val="26"/>
          <w:szCs w:val="26"/>
        </w:rPr>
      </w:pPr>
      <w:r w:rsidRPr="009A3D97">
        <w:rPr>
          <w:rFonts w:ascii="Times New Roman" w:hAnsi="Times New Roman" w:cs="Times New Roman"/>
          <w:b/>
          <w:bCs/>
          <w:color w:val="000000"/>
          <w:sz w:val="26"/>
          <w:szCs w:val="26"/>
        </w:rPr>
        <w:t>5. Ключевые показатели муниципального контроля за исполнением единой теплоснабжающей организацией обязательств и их целевые значения</w:t>
      </w:r>
    </w:p>
    <w:p w:rsidR="00095F54" w:rsidRPr="009A3D97" w:rsidRDefault="00095F54" w:rsidP="00095F54">
      <w:pPr>
        <w:pStyle w:val="1"/>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95F54" w:rsidRPr="009A3D97" w:rsidRDefault="00095F54" w:rsidP="00095F54">
      <w:pPr>
        <w:pStyle w:val="1"/>
        <w:ind w:firstLine="709"/>
        <w:jc w:val="both"/>
        <w:rPr>
          <w:rFonts w:ascii="Times New Roman" w:hAnsi="Times New Roman" w:cs="Times New Roman"/>
          <w:sz w:val="26"/>
          <w:szCs w:val="26"/>
        </w:rPr>
      </w:pPr>
      <w:r w:rsidRPr="009A3D97">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депутатов Усть-Абаканского поссовета.</w:t>
      </w:r>
      <w:bookmarkStart w:id="12" w:name="_Hlk79495542"/>
      <w:bookmarkEnd w:id="12"/>
    </w:p>
    <w:sectPr w:rsidR="00095F54" w:rsidRPr="009A3D97" w:rsidSect="00535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38" w:rsidRDefault="00A86938" w:rsidP="00095F54">
      <w:r>
        <w:separator/>
      </w:r>
    </w:p>
  </w:endnote>
  <w:endnote w:type="continuationSeparator" w:id="1">
    <w:p w:rsidR="00A86938" w:rsidRDefault="00A86938" w:rsidP="00095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38" w:rsidRDefault="00A86938" w:rsidP="00095F54">
      <w:r>
        <w:separator/>
      </w:r>
    </w:p>
  </w:footnote>
  <w:footnote w:type="continuationSeparator" w:id="1">
    <w:p w:rsidR="00A86938" w:rsidRDefault="00A86938" w:rsidP="00095F54">
      <w:r>
        <w:continuationSeparator/>
      </w:r>
    </w:p>
  </w:footnote>
  <w:footnote w:id="2">
    <w:p w:rsidR="00095F54" w:rsidRPr="00095F54" w:rsidRDefault="00095F54" w:rsidP="00095F54">
      <w:pPr>
        <w:pStyle w:val="s1"/>
        <w:ind w:firstLine="0"/>
        <w:rPr>
          <w:sz w:val="20"/>
          <w:szCs w:val="20"/>
        </w:rPr>
      </w:pPr>
      <w:r w:rsidRPr="00095F54">
        <w:rPr>
          <w:rStyle w:val="a6"/>
          <w:sz w:val="20"/>
          <w:szCs w:val="20"/>
        </w:rPr>
        <w:footnoteRef/>
      </w:r>
      <w:r w:rsidRPr="00095F54">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095F54" w:rsidRPr="00095F54" w:rsidRDefault="00095F54" w:rsidP="00095F54">
      <w:pPr>
        <w:pStyle w:val="a8"/>
        <w:jc w:val="both"/>
      </w:pPr>
      <w:r w:rsidRPr="00095F54">
        <w:rPr>
          <w:rStyle w:val="a6"/>
        </w:rPr>
        <w:footnoteRef/>
      </w:r>
      <w:r w:rsidRPr="00095F54">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095F54">
        <w:rPr>
          <w:color w:val="000000"/>
          <w:shd w:val="clear" w:color="auto" w:fill="FFFFFF"/>
        </w:rPr>
        <w:t xml:space="preserve">Федерального закона </w:t>
      </w:r>
      <w:r w:rsidRPr="00095F54">
        <w:rPr>
          <w:color w:val="000000"/>
        </w:rPr>
        <w:t>от 31.07.2020 № 248-ФЗ «О государственном контроле (надзоре) и муниципальном контроле в Российской Федерации»)</w:t>
      </w:r>
      <w:r w:rsidRPr="00095F54">
        <w:t xml:space="preserve">. </w:t>
      </w:r>
    </w:p>
  </w:footnote>
  <w:footnote w:id="4">
    <w:p w:rsidR="00095F54" w:rsidRPr="00095F54" w:rsidRDefault="00095F54" w:rsidP="00095F54">
      <w:pPr>
        <w:jc w:val="both"/>
        <w:rPr>
          <w:color w:val="000000"/>
          <w:sz w:val="20"/>
          <w:szCs w:val="20"/>
          <w:highlight w:val="white"/>
        </w:rPr>
      </w:pPr>
      <w:r w:rsidRPr="00095F54">
        <w:rPr>
          <w:rStyle w:val="a6"/>
          <w:sz w:val="20"/>
          <w:szCs w:val="20"/>
        </w:rPr>
        <w:footnoteRef/>
      </w:r>
      <w:r w:rsidRPr="00095F54">
        <w:rPr>
          <w:color w:val="000000"/>
          <w:sz w:val="20"/>
          <w:szCs w:val="20"/>
        </w:rPr>
        <w:t xml:space="preserve">В соответствии с частью 1 статьи 10 </w:t>
      </w:r>
      <w:r w:rsidRPr="00095F54">
        <w:rPr>
          <w:color w:val="000000"/>
          <w:sz w:val="20"/>
          <w:szCs w:val="2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095F54" w:rsidRPr="00095F54" w:rsidRDefault="00095F54" w:rsidP="00095F54">
      <w:pPr>
        <w:jc w:val="both"/>
        <w:rPr>
          <w:sz w:val="20"/>
          <w:szCs w:val="20"/>
        </w:rPr>
      </w:pPr>
      <w:r w:rsidRPr="00095F54">
        <w:rPr>
          <w:color w:val="000000"/>
          <w:sz w:val="20"/>
          <w:szCs w:val="20"/>
          <w:shd w:val="clear" w:color="auto" w:fill="FFFFFF"/>
        </w:rPr>
        <w:t xml:space="preserve">Вместе с тем обращаем внимание на то, что в соответствии с положениями </w:t>
      </w:r>
      <w:r w:rsidRPr="00095F54">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095F54" w:rsidRDefault="00095F54" w:rsidP="00095F54">
      <w:pPr>
        <w:pStyle w:val="FootnoteText"/>
      </w:pPr>
      <w:r>
        <w:rPr>
          <w:rStyle w:val="a6"/>
        </w:rPr>
        <w:footnoteRef/>
      </w:r>
      <w:r>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095F54" w:rsidRPr="00095F54" w:rsidRDefault="00095F54" w:rsidP="00095F54">
      <w:pPr>
        <w:jc w:val="both"/>
        <w:rPr>
          <w:rFonts w:eastAsiaTheme="minorHAnsi"/>
          <w:sz w:val="20"/>
          <w:szCs w:val="20"/>
          <w:lang w:eastAsia="en-US"/>
        </w:rPr>
      </w:pPr>
      <w:r w:rsidRPr="00095F54">
        <w:rPr>
          <w:rStyle w:val="a6"/>
          <w:sz w:val="20"/>
          <w:szCs w:val="20"/>
        </w:rPr>
        <w:footnoteRef/>
      </w:r>
      <w:r w:rsidRPr="00095F54">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095F54" w:rsidRPr="00095F54" w:rsidRDefault="00095F54" w:rsidP="00095F54">
      <w:pPr>
        <w:pStyle w:val="FootnoteText"/>
        <w:jc w:val="both"/>
      </w:pPr>
      <w:r w:rsidRPr="00095F54">
        <w:t>В этом случае раздел 4 следует изложить в следующей редакции:</w:t>
      </w:r>
    </w:p>
    <w:p w:rsidR="00095F54" w:rsidRPr="00095F54" w:rsidRDefault="00095F54" w:rsidP="00095F54">
      <w:pPr>
        <w:pStyle w:val="FootnoteText"/>
        <w:jc w:val="both"/>
      </w:pPr>
      <w:r w:rsidRPr="00095F54">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95F54" w:rsidRPr="00095F54" w:rsidRDefault="00095F54" w:rsidP="00095F54">
      <w:pPr>
        <w:pStyle w:val="FootnoteText"/>
        <w:jc w:val="both"/>
      </w:pPr>
      <w:r w:rsidRPr="00095F54">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95F54" w:rsidRPr="00095F54" w:rsidRDefault="00095F54" w:rsidP="00095F54">
      <w:pPr>
        <w:pStyle w:val="FootnoteText"/>
      </w:pPr>
    </w:p>
  </w:footnote>
  <w:footnote w:id="7">
    <w:p w:rsidR="00095F54" w:rsidRPr="00095F54" w:rsidRDefault="00095F54" w:rsidP="00095F54">
      <w:pPr>
        <w:pStyle w:val="FootnoteText"/>
        <w:jc w:val="both"/>
      </w:pPr>
      <w:r w:rsidRPr="00095F54">
        <w:rPr>
          <w:rStyle w:val="a6"/>
        </w:rPr>
        <w:footnoteRef/>
      </w:r>
      <w:r w:rsidRPr="00095F54">
        <w:t xml:space="preserve">Обращаем внимание на определение порядка рассмотрения жалоб в части 2 статьи 40 </w:t>
      </w:r>
      <w:r w:rsidRPr="00095F54">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095F54">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F54"/>
    <w:rsid w:val="00095F54"/>
    <w:rsid w:val="003B044F"/>
    <w:rsid w:val="00535C1F"/>
    <w:rsid w:val="00A86938"/>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54"/>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95F54"/>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095F54"/>
    <w:rPr>
      <w:color w:val="0000FF"/>
      <w:u w:val="single"/>
    </w:rPr>
  </w:style>
  <w:style w:type="paragraph" w:styleId="a4">
    <w:name w:val="Balloon Text"/>
    <w:basedOn w:val="a"/>
    <w:link w:val="a5"/>
    <w:uiPriority w:val="99"/>
    <w:semiHidden/>
    <w:unhideWhenUsed/>
    <w:rsid w:val="00095F54"/>
    <w:rPr>
      <w:rFonts w:ascii="Tahoma" w:hAnsi="Tahoma" w:cs="Tahoma"/>
      <w:sz w:val="16"/>
      <w:szCs w:val="16"/>
    </w:rPr>
  </w:style>
  <w:style w:type="character" w:customStyle="1" w:styleId="a5">
    <w:name w:val="Текст выноски Знак"/>
    <w:basedOn w:val="a0"/>
    <w:link w:val="a4"/>
    <w:uiPriority w:val="99"/>
    <w:semiHidden/>
    <w:rsid w:val="00095F54"/>
    <w:rPr>
      <w:rFonts w:ascii="Tahoma" w:eastAsia="Times New Roman" w:hAnsi="Tahoma" w:cs="Tahoma"/>
      <w:sz w:val="16"/>
      <w:szCs w:val="16"/>
      <w:lang w:eastAsia="ru-RU"/>
    </w:rPr>
  </w:style>
  <w:style w:type="character" w:customStyle="1" w:styleId="-">
    <w:name w:val="Интернет-ссылка"/>
    <w:rsid w:val="00095F54"/>
    <w:rPr>
      <w:color w:val="0000FF"/>
      <w:u w:val="single"/>
    </w:rPr>
  </w:style>
  <w:style w:type="character" w:customStyle="1" w:styleId="a6">
    <w:name w:val="Символ сноски"/>
    <w:qFormat/>
    <w:rsid w:val="00095F54"/>
    <w:rPr>
      <w:vertAlign w:val="superscript"/>
    </w:rPr>
  </w:style>
  <w:style w:type="character" w:customStyle="1" w:styleId="a7">
    <w:name w:val="Привязка сноски"/>
    <w:rsid w:val="00095F54"/>
    <w:rPr>
      <w:vertAlign w:val="superscript"/>
    </w:rPr>
  </w:style>
  <w:style w:type="paragraph" w:customStyle="1" w:styleId="ConsTitle">
    <w:name w:val="ConsTitle"/>
    <w:qFormat/>
    <w:rsid w:val="00095F54"/>
    <w:pPr>
      <w:widowControl w:val="0"/>
      <w:suppressAutoHyphens/>
      <w:snapToGrid w:val="0"/>
      <w:ind w:left="0"/>
    </w:pPr>
    <w:rPr>
      <w:rFonts w:ascii="Arial" w:eastAsia="Times New Roman" w:hAnsi="Arial" w:cs="Arial"/>
      <w:b/>
      <w:sz w:val="16"/>
      <w:szCs w:val="20"/>
      <w:lang w:eastAsia="zh-CN"/>
    </w:rPr>
  </w:style>
  <w:style w:type="paragraph" w:customStyle="1" w:styleId="ConsPlusNormal">
    <w:name w:val="ConsPlusNormal"/>
    <w:uiPriority w:val="99"/>
    <w:qFormat/>
    <w:rsid w:val="00095F54"/>
    <w:pPr>
      <w:suppressAutoHyphens/>
      <w:ind w:left="0" w:firstLine="720"/>
    </w:pPr>
    <w:rPr>
      <w:rFonts w:ascii="Arial" w:eastAsia="Times New Roman" w:hAnsi="Arial" w:cs="Arial"/>
      <w:sz w:val="20"/>
      <w:szCs w:val="20"/>
      <w:lang w:eastAsia="zh-CN"/>
    </w:rPr>
  </w:style>
  <w:style w:type="paragraph" w:customStyle="1" w:styleId="s1">
    <w:name w:val="s_1"/>
    <w:basedOn w:val="a"/>
    <w:qFormat/>
    <w:rsid w:val="00095F54"/>
    <w:pPr>
      <w:ind w:firstLine="720"/>
      <w:jc w:val="both"/>
    </w:pPr>
    <w:rPr>
      <w:rFonts w:ascii="Arial" w:hAnsi="Arial" w:cs="Arial"/>
      <w:sz w:val="26"/>
      <w:szCs w:val="26"/>
    </w:rPr>
  </w:style>
  <w:style w:type="paragraph" w:customStyle="1" w:styleId="1">
    <w:name w:val="Без интервала1"/>
    <w:qFormat/>
    <w:rsid w:val="00095F54"/>
    <w:pPr>
      <w:suppressAutoHyphens/>
      <w:ind w:left="0"/>
    </w:pPr>
    <w:rPr>
      <w:rFonts w:eastAsia="Times New Roman" w:cs="Calibri"/>
      <w:sz w:val="24"/>
      <w:lang w:eastAsia="zh-CN"/>
    </w:rPr>
  </w:style>
  <w:style w:type="paragraph" w:customStyle="1" w:styleId="FootnoteText">
    <w:name w:val="Footnote Text"/>
    <w:basedOn w:val="a"/>
    <w:rsid w:val="00095F54"/>
    <w:rPr>
      <w:sz w:val="20"/>
      <w:szCs w:val="20"/>
    </w:rPr>
  </w:style>
  <w:style w:type="paragraph" w:styleId="a8">
    <w:name w:val="annotation text"/>
    <w:basedOn w:val="a"/>
    <w:link w:val="a9"/>
    <w:uiPriority w:val="99"/>
    <w:unhideWhenUsed/>
    <w:qFormat/>
    <w:rsid w:val="00095F54"/>
    <w:rPr>
      <w:sz w:val="20"/>
      <w:szCs w:val="20"/>
    </w:rPr>
  </w:style>
  <w:style w:type="character" w:customStyle="1" w:styleId="a9">
    <w:name w:val="Текст примечания Знак"/>
    <w:basedOn w:val="a0"/>
    <w:link w:val="a8"/>
    <w:uiPriority w:val="99"/>
    <w:rsid w:val="00095F5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976A0DDBF6BFB812178BA07831A319BA3AD5A09E7AC02F38B85AFFB8679FA913243194D51F80909945FD9EC6591F048AE9824331B5A02D4BFC8E7DJ5b7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5621</Words>
  <Characters>32042</Characters>
  <Application>Microsoft Office Word</Application>
  <DocSecurity>0</DocSecurity>
  <Lines>267</Lines>
  <Paragraphs>75</Paragraphs>
  <ScaleCrop>false</ScaleCrop>
  <Company>MICROSOFT</Company>
  <LinksUpToDate>false</LinksUpToDate>
  <CharactersWithSpaces>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1</cp:revision>
  <dcterms:created xsi:type="dcterms:W3CDTF">2021-09-24T07:25:00Z</dcterms:created>
  <dcterms:modified xsi:type="dcterms:W3CDTF">2021-09-24T07:34:00Z</dcterms:modified>
</cp:coreProperties>
</file>