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9540"/>
      </w:tblGrid>
      <w:tr w:rsidR="00820056" w:rsidTr="00FD4224">
        <w:tc>
          <w:tcPr>
            <w:tcW w:w="9540" w:type="dxa"/>
          </w:tcPr>
          <w:p w:rsidR="00820056" w:rsidRDefault="00820056" w:rsidP="008251DE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800100" cy="800100"/>
                  <wp:effectExtent l="19050" t="0" r="0" b="0"/>
                  <wp:docPr id="2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056" w:rsidTr="00FD4224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820056" w:rsidRDefault="00820056" w:rsidP="008251D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СОВЕТ ДЕПУТАТОВ</w:t>
            </w:r>
          </w:p>
          <w:p w:rsidR="00820056" w:rsidRDefault="00820056" w:rsidP="008251D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УСТЬ-АБАКАНСКОГО ПОССОВЕТА</w:t>
            </w:r>
          </w:p>
        </w:tc>
      </w:tr>
    </w:tbl>
    <w:p w:rsidR="00C05E14" w:rsidRDefault="00C05E14" w:rsidP="008251DE">
      <w:pPr>
        <w:jc w:val="center"/>
        <w:rPr>
          <w:b/>
          <w:sz w:val="28"/>
          <w:szCs w:val="28"/>
        </w:rPr>
      </w:pPr>
    </w:p>
    <w:p w:rsidR="00820056" w:rsidRPr="001C4878" w:rsidRDefault="00820056" w:rsidP="008251DE">
      <w:pPr>
        <w:jc w:val="center"/>
        <w:rPr>
          <w:b/>
          <w:sz w:val="28"/>
          <w:szCs w:val="28"/>
        </w:rPr>
      </w:pPr>
      <w:proofErr w:type="gramStart"/>
      <w:r w:rsidRPr="001C4878">
        <w:rPr>
          <w:b/>
          <w:sz w:val="28"/>
          <w:szCs w:val="28"/>
        </w:rPr>
        <w:t>Р</w:t>
      </w:r>
      <w:proofErr w:type="gramEnd"/>
      <w:r w:rsidRPr="001C4878">
        <w:rPr>
          <w:b/>
          <w:sz w:val="28"/>
          <w:szCs w:val="28"/>
        </w:rPr>
        <w:t xml:space="preserve"> Е Ш Е Н И Е</w:t>
      </w:r>
    </w:p>
    <w:p w:rsidR="00820056" w:rsidRDefault="00820056" w:rsidP="008251DE">
      <w:pPr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</w:p>
    <w:p w:rsidR="00820056" w:rsidRPr="00EE7F5D" w:rsidRDefault="00C05E14" w:rsidP="008251DE">
      <w:pPr>
        <w:rPr>
          <w:sz w:val="26"/>
          <w:szCs w:val="26"/>
        </w:rPr>
      </w:pPr>
      <w:r>
        <w:rPr>
          <w:sz w:val="26"/>
          <w:szCs w:val="26"/>
        </w:rPr>
        <w:t xml:space="preserve">от 21 мая </w:t>
      </w:r>
      <w:r w:rsidR="00820056">
        <w:rPr>
          <w:sz w:val="26"/>
          <w:szCs w:val="26"/>
        </w:rPr>
        <w:t xml:space="preserve">2021г.                          </w:t>
      </w:r>
      <w:r>
        <w:rPr>
          <w:sz w:val="26"/>
          <w:szCs w:val="26"/>
        </w:rPr>
        <w:t xml:space="preserve">      </w:t>
      </w:r>
      <w:r w:rsidR="00820056">
        <w:rPr>
          <w:sz w:val="26"/>
          <w:szCs w:val="26"/>
        </w:rPr>
        <w:t>рп</w:t>
      </w:r>
      <w:r w:rsidR="00820056" w:rsidRPr="00EE7F5D">
        <w:rPr>
          <w:sz w:val="26"/>
          <w:szCs w:val="26"/>
        </w:rPr>
        <w:t xml:space="preserve"> Усть-Абакан                                 №</w:t>
      </w:r>
      <w:r w:rsidR="00820056">
        <w:rPr>
          <w:sz w:val="26"/>
          <w:szCs w:val="26"/>
        </w:rPr>
        <w:t xml:space="preserve"> </w:t>
      </w:r>
      <w:r>
        <w:rPr>
          <w:sz w:val="26"/>
          <w:szCs w:val="26"/>
        </w:rPr>
        <w:t>14</w:t>
      </w:r>
    </w:p>
    <w:p w:rsidR="00820056" w:rsidRPr="00EE7F5D" w:rsidRDefault="00820056" w:rsidP="008251DE">
      <w:pPr>
        <w:rPr>
          <w:sz w:val="26"/>
          <w:szCs w:val="26"/>
        </w:rPr>
      </w:pPr>
    </w:p>
    <w:p w:rsidR="00820056" w:rsidRPr="00EE4EE1" w:rsidRDefault="00820056" w:rsidP="008251DE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внесении дополнений в Правила благоустройства и содержания территории и строений муниципального образования Усть-Абаканский поссовет, утвержденные решением Совета депутатов Усть-Абаканского поссовета от 23.06.2011г. № 36</w:t>
      </w:r>
    </w:p>
    <w:p w:rsidR="00820056" w:rsidRPr="00EE4EE1" w:rsidRDefault="00820056" w:rsidP="008251DE">
      <w:pPr>
        <w:jc w:val="center"/>
        <w:rPr>
          <w:sz w:val="26"/>
          <w:szCs w:val="26"/>
        </w:rPr>
      </w:pPr>
    </w:p>
    <w:p w:rsidR="00820056" w:rsidRPr="001F504E" w:rsidRDefault="00820056" w:rsidP="008251DE">
      <w:pPr>
        <w:tabs>
          <w:tab w:val="left" w:pos="5475"/>
        </w:tabs>
        <w:ind w:firstLine="540"/>
        <w:jc w:val="both"/>
        <w:rPr>
          <w:sz w:val="26"/>
          <w:szCs w:val="26"/>
        </w:rPr>
      </w:pPr>
      <w:r w:rsidRPr="001F504E">
        <w:rPr>
          <w:sz w:val="26"/>
          <w:szCs w:val="26"/>
        </w:rPr>
        <w:t>Рассмотрев ходатайство Главы Усть-Абаканского поссовета, в соответствии со ст. 29 Устава муниципального образования Усть-Абаканский поссовет,</w:t>
      </w:r>
    </w:p>
    <w:p w:rsidR="00820056" w:rsidRPr="001F504E" w:rsidRDefault="00820056" w:rsidP="008251DE">
      <w:pPr>
        <w:tabs>
          <w:tab w:val="left" w:pos="5475"/>
        </w:tabs>
        <w:ind w:firstLine="540"/>
        <w:jc w:val="both"/>
        <w:rPr>
          <w:sz w:val="26"/>
          <w:szCs w:val="26"/>
        </w:rPr>
      </w:pPr>
      <w:r w:rsidRPr="001F504E">
        <w:rPr>
          <w:sz w:val="26"/>
          <w:szCs w:val="26"/>
        </w:rPr>
        <w:t>Совет депутатов Усть-Абаканского поссовета</w:t>
      </w:r>
    </w:p>
    <w:p w:rsidR="00820056" w:rsidRPr="001F504E" w:rsidRDefault="00820056" w:rsidP="008251DE">
      <w:pPr>
        <w:tabs>
          <w:tab w:val="left" w:pos="5475"/>
        </w:tabs>
        <w:ind w:firstLine="540"/>
        <w:jc w:val="both"/>
        <w:rPr>
          <w:b/>
          <w:sz w:val="26"/>
          <w:szCs w:val="26"/>
        </w:rPr>
      </w:pPr>
      <w:proofErr w:type="gramStart"/>
      <w:r w:rsidRPr="001F504E">
        <w:rPr>
          <w:b/>
          <w:sz w:val="26"/>
          <w:szCs w:val="26"/>
        </w:rPr>
        <w:t>Р</w:t>
      </w:r>
      <w:proofErr w:type="gramEnd"/>
      <w:r w:rsidRPr="001F504E">
        <w:rPr>
          <w:b/>
          <w:sz w:val="26"/>
          <w:szCs w:val="26"/>
        </w:rPr>
        <w:t xml:space="preserve"> Е Ш И Л:</w:t>
      </w:r>
    </w:p>
    <w:p w:rsidR="00820056" w:rsidRPr="001F504E" w:rsidRDefault="00820056" w:rsidP="008251DE">
      <w:pPr>
        <w:tabs>
          <w:tab w:val="left" w:pos="5475"/>
        </w:tabs>
        <w:ind w:firstLine="540"/>
        <w:jc w:val="both"/>
        <w:rPr>
          <w:sz w:val="26"/>
          <w:szCs w:val="26"/>
        </w:rPr>
      </w:pPr>
    </w:p>
    <w:p w:rsidR="00820056" w:rsidRPr="001F504E" w:rsidRDefault="00820056" w:rsidP="008251DE">
      <w:pPr>
        <w:tabs>
          <w:tab w:val="left" w:pos="5475"/>
        </w:tabs>
        <w:ind w:firstLine="540"/>
        <w:jc w:val="both"/>
        <w:rPr>
          <w:sz w:val="26"/>
          <w:szCs w:val="26"/>
        </w:rPr>
      </w:pPr>
      <w:r w:rsidRPr="001F504E">
        <w:rPr>
          <w:sz w:val="26"/>
          <w:szCs w:val="26"/>
        </w:rPr>
        <w:t>1. Внести дополнения в Правила благоустройства и содержания территории и строений муниципального образования Усть-Абаканский поссовет, утвержденные решением Совета депутатов Усть-Абаканского поссовета от 23.06.2011г. № 36 следующего содержания: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</w:p>
    <w:p w:rsidR="008251DE" w:rsidRPr="001F504E" w:rsidRDefault="008251DE" w:rsidP="008251D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504E">
        <w:rPr>
          <w:rFonts w:ascii="Times New Roman" w:hAnsi="Times New Roman" w:cs="Times New Roman"/>
          <w:b/>
          <w:sz w:val="26"/>
          <w:szCs w:val="26"/>
        </w:rPr>
        <w:t>а) дополнить статью 3 Главы 1 пунктами 23 и 24</w:t>
      </w:r>
      <w:r w:rsidRPr="001F504E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8251DE" w:rsidRPr="001F504E" w:rsidRDefault="008251DE" w:rsidP="008251D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504E">
        <w:rPr>
          <w:rFonts w:ascii="Times New Roman" w:hAnsi="Times New Roman" w:cs="Times New Roman"/>
          <w:sz w:val="26"/>
          <w:szCs w:val="26"/>
        </w:rPr>
        <w:t xml:space="preserve">«23. </w:t>
      </w:r>
      <w:proofErr w:type="gramStart"/>
      <w:r w:rsidRPr="001F504E">
        <w:rPr>
          <w:rFonts w:ascii="Times New Roman" w:hAnsi="Times New Roman" w:cs="Times New Roman"/>
          <w:sz w:val="26"/>
          <w:szCs w:val="26"/>
        </w:rPr>
        <w:t>Земляные работы – производство работ (в том числе аварийно-восстановительных), связанных со вскрытием грунта на глубину более 30 сантиметров (за исключением пахотных работ), забивкой и погружением свай при строительстве, реконструкции, ремонте зданий, подземных и надземных инженерных сетей, сооружений, дорожных покрытий в границах полосы отвода автомобильных дорог общего пользования, других объектов недвижимости, а равно отсыпка грунтом на высоту более 50 сантиметров, связанных с нарушением элементов наружного благоустройства.</w:t>
      </w:r>
      <w:proofErr w:type="gramEnd"/>
    </w:p>
    <w:p w:rsidR="008251DE" w:rsidRPr="001F504E" w:rsidRDefault="008251DE" w:rsidP="008251D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504E">
        <w:rPr>
          <w:rFonts w:ascii="Times New Roman" w:hAnsi="Times New Roman" w:cs="Times New Roman"/>
          <w:sz w:val="26"/>
          <w:szCs w:val="26"/>
        </w:rPr>
        <w:t>24. Ордер - документ, дающий право на производство земляных и строительных работ</w:t>
      </w:r>
      <w:proofErr w:type="gramStart"/>
      <w:r w:rsidRPr="001F504E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8251DE" w:rsidRPr="001F504E" w:rsidRDefault="008251DE" w:rsidP="008251D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b/>
          <w:sz w:val="26"/>
          <w:szCs w:val="26"/>
        </w:rPr>
        <w:t>б) дополнить Главой 10</w:t>
      </w:r>
      <w:r w:rsidRPr="001F504E">
        <w:rPr>
          <w:sz w:val="26"/>
          <w:szCs w:val="26"/>
        </w:rPr>
        <w:t xml:space="preserve"> следующего содержания: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>«Глава 10. Производство земляных работ.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 xml:space="preserve">1. Организация и проведение земляных работ, работ по благоустройству территории города, оформление и получение разрешения на производство земляных работ (далее – ордер), согласование технических условий и проекта </w:t>
      </w:r>
      <w:proofErr w:type="gramStart"/>
      <w:r w:rsidRPr="001F504E">
        <w:rPr>
          <w:sz w:val="26"/>
          <w:szCs w:val="26"/>
        </w:rPr>
        <w:t>отвода</w:t>
      </w:r>
      <w:proofErr w:type="gramEnd"/>
      <w:r w:rsidRPr="001F504E">
        <w:rPr>
          <w:sz w:val="26"/>
          <w:szCs w:val="26"/>
        </w:rPr>
        <w:t xml:space="preserve"> ливневых и талых вод, оформление и получение разрешения или соглашения на временное закрытие объекта благоустройства осуществляются в соответствии с порядком установленным действующим нормативно-правовым актом. 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lastRenderedPageBreak/>
        <w:t xml:space="preserve">2. Работы, связанные с разрытием грунта, выемкой и укладкой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следует производить только при наличии ордера, выданного Администрацией Усть-Абаканского поссовета. 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 xml:space="preserve">3. Аварийные работы владельцам сетей следует начинать по телефонограмме или по уведомлению Администрации Усть-Абаканского поссовета с оформлением аварийного ордера на трехдневный срок. При необходимости продления работ открывается новый ордер в соответствии с установленным порядком. 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 xml:space="preserve">4. </w:t>
      </w:r>
      <w:proofErr w:type="gramStart"/>
      <w:r w:rsidRPr="001F504E">
        <w:rPr>
          <w:sz w:val="26"/>
          <w:szCs w:val="26"/>
        </w:rPr>
        <w:t>Места производства земляных работ должны быть ограждены, сеткой ПВХ или сетчатыми ограждениями, имеющими светоотражающее покрытие (ленту), указанием наименования организации, производящей работы, и номера телефона, указателями объездов и пешеходных переходов и, при необходимости, обеспечены перекидными мостиками и трапами, шириной не менее 1 м, огражденных с обеих сторон перилами высотой не менее 1,1 м, со сплошной обшивкой внизу на высоту 0,15 м</w:t>
      </w:r>
      <w:proofErr w:type="gramEnd"/>
      <w:r w:rsidRPr="001F504E">
        <w:rPr>
          <w:sz w:val="26"/>
          <w:szCs w:val="26"/>
        </w:rPr>
        <w:t xml:space="preserve"> и дополнительной ограждающей планкой на высоте 0,5 м от настила.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 xml:space="preserve">5. При производстве земляных работ необходимо: 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 xml:space="preserve">1) не допускать обнажения и повреждения корневой системы деревьев и кустарников; 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 xml:space="preserve">2) не допускать засыпку деревьев и кустарников грунтом и строительным мусором; 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 xml:space="preserve">3) при работе с растительным грунтом предохранять его от смешивания с нижележащим нерастительным грунтом, от загрязнения, размыва и выветривания; 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>4) вывоз грунта в места, определенные Администрацией Усть-Абаканского поссовета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 xml:space="preserve">5) деревья и кустарники, пригодные для пересадки, выкапывать и использовать при озеленении данного или другого объекта; 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>6) при производстве замощений и асфальтировании проездов, площадей, придомовых территорий, тротуаров оставлять вокруг дерева свободные пространства (приствольные лунки) диаметром не менее 1,5 м;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 xml:space="preserve">7) складировать строительные материалы на расстоянии не ближе 2,5 м от дерева и 1,5 м от кустарников. Складирование горючих материалов производить не ближе 10 м от деревьев и кустарников; 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 xml:space="preserve">8) подъездные пути и места для установки подъемных кранов и другой строительной техники располагать, не допуская уничтожения (повреждения) зеленых насаждении; 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 xml:space="preserve">6. Дорожные покрытия, тротуары, газоны и другие разрытые участки должны быть восстановлены в сроки, указанные в разрешении в полном объеме без снижения их качества. 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 xml:space="preserve">7. Производство строительных работ на проезжих частях дорог (магистралей), улицах, площадях должно быть организовано с учетом обеспечения условий безопасного пешеходного и дорожного движения. При производстве работ на тротуарах, пешеходных дорожках должны обеспечиваться удобные и безопасные условия для прохода людей. 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 xml:space="preserve">8. Частичное или полное закрытие движения на улицах, тротуарах при производстве земляных работ производится по согласованию с Администрацией Усть-Абаканского поссовета и с отделом ГИБДД по Усть-Абаканскому району. 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lastRenderedPageBreak/>
        <w:t xml:space="preserve">9.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метра. 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 xml:space="preserve">10. Ответственность за безопасность движения и выполнение установленных требований несет лицо, указанное в разрешении на производство работ в соответствии с законодательством. 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 xml:space="preserve">11. Вскрытие асфальтобетонных покрытий производится после прорезки покрытия по границам вскрываемого участка. Запрещается складировать на проезжей части и прилегающей территории разобранное асфальтобетонное покрытие (скол).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дорог, работы производить согласно проекту производства земляных работ. 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 xml:space="preserve">12. Организация, юридическое или физическое лицо, производящее земляные работы, ограждает место проведения работ типовым ограждением по всему периметру места разрытия с указанием на ограждении наименования организации, номера телефона и фамилии производителя работ. 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 xml:space="preserve">13. Засыпка траншей и котлованов производится слоями, толщиной не более 0,2 метра, с тщательным уплотнением каждого слоя; в зимнее время засыпка производится песком и талым грунтом с коэффициентом уплотнения не менее 1,0 метра по всей глубине. 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 xml:space="preserve">14. 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года. 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 xml:space="preserve">15. Организация, производящая земляные работы, обязана восстановить нарушенные газоны, зеленые насаждения, бортовой камень и асфальтобетонное покрытие в месте разрытия качественно и на всю ширину проезжей части или тротуара в месте разрытия. 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 xml:space="preserve">16. При пересечении улицы траншеями асфальтобетонное покрытие на проезжей части восстанавливается картами – не менее пяти метров в каждую сторону от траншеи, а на тротуаре – не менее трех метров, обеспечив при этом высоту бортового камня на дороге не менее 15 сантиметров, а тротуарного – на уровне асфальта. 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 xml:space="preserve">17. Восстановление асфальтобетонного покрытия производится сразу же после окончания работ и засыпки траншей, если глубина разрытия не превышает одного метра. В случаях более глубоких разрытий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(покрытый битумом кирпич, булыжник и т.п.) для беспрепятственного проезда автотранспорта и прохода пешеходов, постоянное же покрытие устраивается в установленные разрешением сроки. 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 xml:space="preserve">18. Ответственность за восстановление асфальтобетонного покрытия лежит на организациях и физических лицах, производящих земельные работы на улицах, дорогах, проездах, тротуарах, площадях. 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 xml:space="preserve">19. В случае нарушения асфальтобетонного покрытия тротуаров, пешеходных дорожек, проездов при продольной прокладке коммуникаций, 28 покрытие восстанавливается на всю ширину тротуаров, дорожек, проездов с соответствующими работами по восстановлению бортового камня. 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 xml:space="preserve">20. В таком же порядке восстанавливаются покрытия дорог, улиц, площадей, если ширина разрытия превышает 1/3 ширины проезжей части и если на проезжей </w:t>
      </w:r>
      <w:r w:rsidRPr="001F504E">
        <w:rPr>
          <w:sz w:val="26"/>
          <w:szCs w:val="26"/>
        </w:rPr>
        <w:lastRenderedPageBreak/>
        <w:t xml:space="preserve">части </w:t>
      </w:r>
      <w:proofErr w:type="gramStart"/>
      <w:r w:rsidRPr="001F504E">
        <w:rPr>
          <w:sz w:val="26"/>
          <w:szCs w:val="26"/>
        </w:rPr>
        <w:t>производилось устройство поперечной траншеи и ширина разрытия превысила</w:t>
      </w:r>
      <w:proofErr w:type="gramEnd"/>
      <w:r w:rsidRPr="001F504E">
        <w:rPr>
          <w:sz w:val="26"/>
          <w:szCs w:val="26"/>
        </w:rPr>
        <w:t xml:space="preserve"> 1/50 длины соответствующего участка улицы, дороги, площади. 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 xml:space="preserve">21.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лет, повторное его восстановление выполняет организация, производившая вскрышные работы. 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 xml:space="preserve">22. Пропуск ливневых и талых вод в местах проведения вскрышных работ и прилегающих к ним территорий обязана обеспечить организация, производящая работы. Для защиты колодцев, </w:t>
      </w:r>
      <w:proofErr w:type="spellStart"/>
      <w:r w:rsidRPr="001F504E">
        <w:rPr>
          <w:sz w:val="26"/>
          <w:szCs w:val="26"/>
        </w:rPr>
        <w:t>дождеприемных</w:t>
      </w:r>
      <w:proofErr w:type="spellEnd"/>
      <w:r w:rsidRPr="001F504E">
        <w:rPr>
          <w:sz w:val="26"/>
          <w:szCs w:val="26"/>
        </w:rPr>
        <w:t xml:space="preserve"> решеток и лотков должны применяться деревянные щиты и короба, обеспечивающие доступ к колодцам, дождеприемникам и лоткам. 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 xml:space="preserve">23. В местах пересечения с существующими коммуникациями засыпка траншей производится в присутствии представителей организаций, эксплуатирующих эти подземные коммуникации. 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 xml:space="preserve">24. Лицо, ответственное за производство земельных работ, обязано своевременно извещать соответствующие организации о времени начала засыпки траншей и котлованов. 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 xml:space="preserve">25. При производстве земляных работ вблизи существующих подземных сооружений (трубопроводы, колодцы, кабели, фундаменты и др.) запрещается применение экскаваторов на расстояниях, менее предусмотренных проектом организации работ. В этих случаях работы выполняются только вручную. При ведении земляных работ в мерзлых грунтах запрещается применение падающих клиновых приспособлений на расстояниях ближе 5 метров от газопроводов, напорных трубопроводов, </w:t>
      </w:r>
      <w:proofErr w:type="spellStart"/>
      <w:r w:rsidRPr="001F504E">
        <w:rPr>
          <w:sz w:val="26"/>
          <w:szCs w:val="26"/>
        </w:rPr>
        <w:t>электрокабелей</w:t>
      </w:r>
      <w:proofErr w:type="spellEnd"/>
      <w:r w:rsidRPr="001F504E">
        <w:rPr>
          <w:sz w:val="26"/>
          <w:szCs w:val="26"/>
        </w:rPr>
        <w:t xml:space="preserve"> и ближе 3 метров от других подземных коммуникаций или объектов. Запрещается применение падающих клиновых приспособлений в непосредственной близости от жилых домов. 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>26. Все указанные работы проводятся за счет сил и сре</w:t>
      </w:r>
      <w:proofErr w:type="gramStart"/>
      <w:r w:rsidRPr="001F504E">
        <w:rPr>
          <w:sz w:val="26"/>
          <w:szCs w:val="26"/>
        </w:rPr>
        <w:t>дств пр</w:t>
      </w:r>
      <w:proofErr w:type="gramEnd"/>
      <w:r w:rsidRPr="001F504E">
        <w:rPr>
          <w:sz w:val="26"/>
          <w:szCs w:val="26"/>
        </w:rPr>
        <w:t xml:space="preserve">едприятий, проводящих земляные работы. 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 xml:space="preserve">27. При производстве земляных работ запрещается: 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>1) производство земляных работ на дорогах без согласования с Администрацией Усть-Абаканского поссовета и отделом ГИБДД по Усть-Абаканскому району;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 xml:space="preserve"> 2) производство земляных работ в случае обнаружения подземных сооружений, коммуникаций, не указанных в проекте, без согласования с заинтересованной организацией, даже если они не мешают производству работ;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 xml:space="preserve"> 3) всякое перемещение существующих подземных сооружений, не предусмотренное утвержденным проектом, без согласования с заинтересованной организацией и уполномоченным органом муниципального образования, даже если указанные сооружения не препятствуют производству работ;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 xml:space="preserve"> 4) загрязнение прилегающих участков улиц и засорение ливневой канализации, засыпка водопропускных труб, кюветов и газонов; 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 xml:space="preserve"> 5) откачка воды из траншей, котлованов, колодцев на проезжую часть, тротуары во избежание создания гололеда и образования наледей. По согласованию с владельцем ливневой канализации вода должна быть направлена в существующую ливневую канализацию на данном участке; 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 xml:space="preserve">6) вырубка деревьев, кустарников и обнажение их корней без разрешения Администрации Усть-Абаканского поссовета; 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 xml:space="preserve">7) снос зеленых насаждений, за исключением аварийных работ; 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lastRenderedPageBreak/>
        <w:t>8) засыпка проложенных траншей для укладки кабеля, труб, не имеющих выходов подземных коммуникаций, до производства контрольной исполнительной съемки геодезической службой;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 xml:space="preserve"> 9) засыпка грунтом крышек люков колодцев и камер, решеток </w:t>
      </w:r>
      <w:proofErr w:type="spellStart"/>
      <w:r w:rsidRPr="001F504E">
        <w:rPr>
          <w:sz w:val="26"/>
          <w:szCs w:val="26"/>
        </w:rPr>
        <w:t>дождеприемных</w:t>
      </w:r>
      <w:proofErr w:type="spellEnd"/>
      <w:r w:rsidRPr="001F504E">
        <w:rPr>
          <w:sz w:val="26"/>
          <w:szCs w:val="26"/>
        </w:rPr>
        <w:t xml:space="preserve"> колодцев, лотков дорожных покрытий, зеленых насаждений, а также материалов и конструкций на газонах, на трассах действующих подземных коммуникаций, в охранных зонах газопроводов, теплотрасс, линий электропередач и линий связи;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 xml:space="preserve"> 10) выталкивание грунта из котлована, траншеи, дорожного корыта за пределы границ строительных площадок.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 xml:space="preserve">28. Смотровые и </w:t>
      </w:r>
      <w:proofErr w:type="spellStart"/>
      <w:r w:rsidRPr="001F504E">
        <w:rPr>
          <w:sz w:val="26"/>
          <w:szCs w:val="26"/>
        </w:rPr>
        <w:t>дождеприемные</w:t>
      </w:r>
      <w:proofErr w:type="spellEnd"/>
      <w:r w:rsidRPr="001F504E">
        <w:rPr>
          <w:sz w:val="26"/>
          <w:szCs w:val="26"/>
        </w:rPr>
        <w:t xml:space="preserve"> колодцы на улицах и проездах должны восстанавливаться на одном уровне с дорожным покрытием. 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 xml:space="preserve">29. Засыпка траншей и котлованов должна производиться в срок, указанный в разрешении на производство земляных работ, с обязательным составлением акта при участии представителя органа, выдавшего разрешение. </w:t>
      </w:r>
    </w:p>
    <w:p w:rsidR="008251DE" w:rsidRPr="001F504E" w:rsidRDefault="008251DE" w:rsidP="008251DE">
      <w:pPr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>30. Работы, проводимые на земельных участках, расположенных в пределах охранных зон, осуществляется в соответствии с действующим законодательством Российской Федерации</w:t>
      </w:r>
      <w:proofErr w:type="gramStart"/>
      <w:r w:rsidRPr="001F504E">
        <w:rPr>
          <w:sz w:val="26"/>
          <w:szCs w:val="26"/>
        </w:rPr>
        <w:t>.».</w:t>
      </w:r>
      <w:proofErr w:type="gramEnd"/>
    </w:p>
    <w:p w:rsidR="00820056" w:rsidRPr="001F504E" w:rsidRDefault="00820056" w:rsidP="008251DE">
      <w:pPr>
        <w:tabs>
          <w:tab w:val="left" w:pos="5475"/>
        </w:tabs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820056" w:rsidRPr="001F504E" w:rsidRDefault="00820056" w:rsidP="008251DE">
      <w:pPr>
        <w:tabs>
          <w:tab w:val="left" w:pos="5475"/>
        </w:tabs>
        <w:ind w:firstLine="540"/>
        <w:jc w:val="both"/>
        <w:rPr>
          <w:sz w:val="26"/>
          <w:szCs w:val="26"/>
        </w:rPr>
      </w:pPr>
      <w:r w:rsidRPr="001F504E">
        <w:rPr>
          <w:sz w:val="26"/>
          <w:szCs w:val="26"/>
        </w:rPr>
        <w:t>3. Направить данное Решение для подписания и опубликования в газете «Усть-Абаканские известия» Главе Усть-Абаканского поссовета Н.В. Леонченко.</w:t>
      </w:r>
    </w:p>
    <w:p w:rsidR="00820056" w:rsidRPr="001F504E" w:rsidRDefault="00820056" w:rsidP="008251DE">
      <w:pPr>
        <w:tabs>
          <w:tab w:val="left" w:pos="5475"/>
        </w:tabs>
        <w:ind w:firstLine="680"/>
        <w:jc w:val="both"/>
        <w:rPr>
          <w:sz w:val="26"/>
          <w:szCs w:val="26"/>
        </w:rPr>
      </w:pPr>
    </w:p>
    <w:p w:rsidR="00820056" w:rsidRPr="001F504E" w:rsidRDefault="00820056" w:rsidP="008251DE">
      <w:pPr>
        <w:tabs>
          <w:tab w:val="left" w:pos="5475"/>
        </w:tabs>
        <w:ind w:firstLine="680"/>
        <w:jc w:val="both"/>
        <w:rPr>
          <w:sz w:val="26"/>
          <w:szCs w:val="26"/>
        </w:rPr>
      </w:pPr>
    </w:p>
    <w:p w:rsidR="00820056" w:rsidRPr="001F504E" w:rsidRDefault="00820056" w:rsidP="008251DE">
      <w:pPr>
        <w:jc w:val="both"/>
        <w:rPr>
          <w:sz w:val="26"/>
          <w:szCs w:val="26"/>
        </w:rPr>
      </w:pPr>
      <w:r w:rsidRPr="001F504E">
        <w:rPr>
          <w:sz w:val="26"/>
          <w:szCs w:val="26"/>
        </w:rPr>
        <w:t>Глава</w:t>
      </w:r>
    </w:p>
    <w:p w:rsidR="00820056" w:rsidRPr="001F504E" w:rsidRDefault="00820056" w:rsidP="008251DE">
      <w:pPr>
        <w:jc w:val="both"/>
        <w:rPr>
          <w:sz w:val="26"/>
          <w:szCs w:val="26"/>
        </w:rPr>
      </w:pPr>
      <w:r w:rsidRPr="001F504E">
        <w:rPr>
          <w:sz w:val="26"/>
          <w:szCs w:val="26"/>
        </w:rPr>
        <w:t>Усть-Абаканского поссовета</w:t>
      </w:r>
      <w:r w:rsidRPr="001F504E">
        <w:rPr>
          <w:sz w:val="26"/>
          <w:szCs w:val="26"/>
        </w:rPr>
        <w:tab/>
        <w:t xml:space="preserve">                                                </w:t>
      </w:r>
      <w:r w:rsidR="001F504E">
        <w:rPr>
          <w:sz w:val="26"/>
          <w:szCs w:val="26"/>
        </w:rPr>
        <w:t xml:space="preserve">        </w:t>
      </w:r>
      <w:r w:rsidRPr="001F504E">
        <w:rPr>
          <w:sz w:val="26"/>
          <w:szCs w:val="26"/>
        </w:rPr>
        <w:t>Н.В. Леонченко</w:t>
      </w:r>
    </w:p>
    <w:p w:rsidR="00820056" w:rsidRPr="001F504E" w:rsidRDefault="00820056" w:rsidP="008251DE">
      <w:pPr>
        <w:jc w:val="both"/>
        <w:rPr>
          <w:sz w:val="26"/>
          <w:szCs w:val="26"/>
        </w:rPr>
      </w:pPr>
      <w:r w:rsidRPr="001F504E">
        <w:rPr>
          <w:sz w:val="26"/>
          <w:szCs w:val="26"/>
        </w:rPr>
        <w:t xml:space="preserve"> </w:t>
      </w:r>
    </w:p>
    <w:p w:rsidR="00820056" w:rsidRPr="001F504E" w:rsidRDefault="00820056" w:rsidP="008251DE">
      <w:pPr>
        <w:jc w:val="both"/>
        <w:rPr>
          <w:sz w:val="26"/>
          <w:szCs w:val="26"/>
        </w:rPr>
      </w:pPr>
      <w:r w:rsidRPr="001F504E">
        <w:rPr>
          <w:sz w:val="26"/>
          <w:szCs w:val="26"/>
        </w:rPr>
        <w:t>Председател</w:t>
      </w:r>
      <w:r w:rsidR="008251DE" w:rsidRPr="001F504E">
        <w:rPr>
          <w:sz w:val="26"/>
          <w:szCs w:val="26"/>
        </w:rPr>
        <w:t>ь</w:t>
      </w:r>
      <w:r w:rsidRPr="001F504E">
        <w:rPr>
          <w:sz w:val="26"/>
          <w:szCs w:val="26"/>
        </w:rPr>
        <w:t xml:space="preserve"> Совета депутатов </w:t>
      </w:r>
    </w:p>
    <w:p w:rsidR="00820056" w:rsidRPr="001F504E" w:rsidRDefault="00820056" w:rsidP="008251DE">
      <w:pPr>
        <w:jc w:val="both"/>
        <w:rPr>
          <w:sz w:val="26"/>
          <w:szCs w:val="26"/>
        </w:rPr>
      </w:pPr>
      <w:r w:rsidRPr="001F504E">
        <w:rPr>
          <w:sz w:val="26"/>
          <w:szCs w:val="26"/>
        </w:rPr>
        <w:t xml:space="preserve">Усть-Абаканского поссовета                        </w:t>
      </w:r>
      <w:r w:rsidR="008251DE" w:rsidRPr="001F504E">
        <w:rPr>
          <w:sz w:val="26"/>
          <w:szCs w:val="26"/>
        </w:rPr>
        <w:t xml:space="preserve">                               </w:t>
      </w:r>
      <w:r w:rsidR="001F504E">
        <w:rPr>
          <w:sz w:val="26"/>
          <w:szCs w:val="26"/>
        </w:rPr>
        <w:t xml:space="preserve">      </w:t>
      </w:r>
      <w:r w:rsidR="008251DE" w:rsidRPr="001F504E">
        <w:rPr>
          <w:sz w:val="26"/>
          <w:szCs w:val="26"/>
        </w:rPr>
        <w:t>М.А. Губина</w:t>
      </w:r>
    </w:p>
    <w:p w:rsidR="00535C1F" w:rsidRPr="001F504E" w:rsidRDefault="00535C1F" w:rsidP="008251DE">
      <w:pPr>
        <w:rPr>
          <w:sz w:val="26"/>
          <w:szCs w:val="26"/>
        </w:rPr>
      </w:pPr>
    </w:p>
    <w:sectPr w:rsidR="00535C1F" w:rsidRPr="001F504E" w:rsidSect="00CB0A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B63BB"/>
    <w:multiLevelType w:val="hybridMultilevel"/>
    <w:tmpl w:val="6D4A27C8"/>
    <w:lvl w:ilvl="0" w:tplc="C95683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056"/>
    <w:rsid w:val="001F504E"/>
    <w:rsid w:val="003541FC"/>
    <w:rsid w:val="00535C1F"/>
    <w:rsid w:val="00820056"/>
    <w:rsid w:val="008251DE"/>
    <w:rsid w:val="00907EF9"/>
    <w:rsid w:val="00C05E14"/>
    <w:rsid w:val="00C36E31"/>
    <w:rsid w:val="00E546E9"/>
    <w:rsid w:val="00F01DCB"/>
    <w:rsid w:val="00FD1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56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20056"/>
    <w:pPr>
      <w:spacing w:before="100" w:beforeAutospacing="1" w:after="100" w:afterAutospacing="1"/>
    </w:pPr>
  </w:style>
  <w:style w:type="character" w:styleId="a3">
    <w:name w:val="Hyperlink"/>
    <w:uiPriority w:val="99"/>
    <w:rsid w:val="008200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00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05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251D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DEPP</dc:creator>
  <cp:lastModifiedBy>DEPP</cp:lastModifiedBy>
  <cp:revision>4</cp:revision>
  <dcterms:created xsi:type="dcterms:W3CDTF">2021-05-17T09:49:00Z</dcterms:created>
  <dcterms:modified xsi:type="dcterms:W3CDTF">2021-05-21T07:35:00Z</dcterms:modified>
</cp:coreProperties>
</file>