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198"/>
        <w:ind w:left="5443" w:right="0" w:hang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администрацию Усть-Абаканского поссовета</w:t>
      </w:r>
    </w:p>
    <w:p>
      <w:pPr>
        <w:pStyle w:val="Normal"/>
        <w:widowControl/>
        <w:bidi w:val="0"/>
        <w:spacing w:lineRule="auto" w:line="240" w:before="0" w:after="198"/>
        <w:ind w:left="5443" w:right="0" w:hang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К</w:t>
      </w:r>
      <w:r>
        <w:rPr>
          <w:rFonts w:cs="Times New Roman" w:ascii="Times New Roman" w:hAnsi="Times New Roman"/>
          <w:color w:val="000000"/>
          <w:sz w:val="24"/>
          <w:szCs w:val="24"/>
        </w:rPr>
        <w:t>омисси</w:t>
      </w:r>
      <w:r>
        <w:rPr>
          <w:rFonts w:cs="Times New Roman" w:ascii="Times New Roman" w:hAnsi="Times New Roman"/>
          <w:color w:val="000000"/>
          <w:sz w:val="24"/>
          <w:szCs w:val="24"/>
        </w:rPr>
        <w:t>ю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о признании помещения </w:t>
      </w:r>
    </w:p>
    <w:p>
      <w:pPr>
        <w:pStyle w:val="Normal"/>
        <w:widowControl/>
        <w:bidi w:val="0"/>
        <w:spacing w:lineRule="auto" w:line="240" w:before="0" w:after="198"/>
        <w:ind w:left="5443" w:right="0" w:hang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жилым помещением, жилого помещения непригодным для проживания и многоквартирного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198"/>
        <w:ind w:left="5443" w:right="0" w:hanging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дома аварийным и подлежащим сносу или реконструкции</w:t>
      </w:r>
    </w:p>
    <w:p>
      <w:pPr>
        <w:pStyle w:val="Normal"/>
        <w:spacing w:before="0" w:after="0"/>
        <w:ind w:left="5387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от____________________________________________________________________</w:t>
      </w:r>
    </w:p>
    <w:p>
      <w:pPr>
        <w:pStyle w:val="Normal"/>
        <w:widowControl/>
        <w:bidi w:val="0"/>
        <w:spacing w:lineRule="auto" w:line="276" w:before="0" w:after="0"/>
        <w:ind w:left="5499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адрес </w:t>
      </w:r>
      <w:r>
        <w:rPr>
          <w:rFonts w:eastAsia="Calibri" w:cs="Times New Roman" w:ascii="Times New Roman" w:hAnsi="Times New Roman"/>
          <w:sz w:val="24"/>
          <w:szCs w:val="24"/>
        </w:rPr>
        <w:t>проживания</w:t>
      </w:r>
      <w:r>
        <w:rPr>
          <w:rFonts w:eastAsia="Calibri" w:cs="Times New Roman" w:ascii="Times New Roman" w:hAnsi="Times New Roman"/>
          <w:sz w:val="24"/>
          <w:szCs w:val="24"/>
        </w:rPr>
        <w:t>:___________________________________________________________________________________________</w:t>
      </w:r>
    </w:p>
    <w:p>
      <w:pPr>
        <w:pStyle w:val="Normal"/>
        <w:widowControl/>
        <w:bidi w:val="0"/>
        <w:spacing w:lineRule="auto" w:line="276" w:before="0" w:after="0"/>
        <w:ind w:left="5499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телефон:_________________________</w:t>
      </w:r>
    </w:p>
    <w:p>
      <w:pPr>
        <w:pStyle w:val="Normal"/>
        <w:spacing w:before="0" w:after="0"/>
        <w:ind w:firstLine="851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ЗАЯВЛЕНИЕ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pacing w:val="1"/>
          <w:sz w:val="24"/>
          <w:szCs w:val="24"/>
        </w:rPr>
        <w:t xml:space="preserve">В соответствии с постановлением Правительства Российской Федерации от 28 01.2006 г. № 47 «О признании помещения </w:t>
      </w:r>
      <w:r>
        <w:rPr>
          <w:rFonts w:eastAsia="Calibri" w:cs="Times New Roman" w:ascii="Times New Roman" w:hAnsi="Times New Roman"/>
          <w:color w:val="000000"/>
          <w:spacing w:val="1"/>
          <w:sz w:val="24"/>
          <w:szCs w:val="24"/>
        </w:rPr>
        <w:t xml:space="preserve">жилым помещением, жилого помещения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непригодным для проживания, многоквартирного </w:t>
      </w:r>
      <w:r>
        <w:rPr>
          <w:rFonts w:eastAsia="Calibri" w:cs="Times New Roman" w:ascii="Times New Roman" w:hAnsi="Times New Roman"/>
          <w:color w:val="000000"/>
          <w:spacing w:val="1"/>
          <w:sz w:val="24"/>
          <w:szCs w:val="24"/>
        </w:rPr>
        <w:t xml:space="preserve">дома аварийным и подлежащим сносу или реконструкции, садового дома жилым домом и жилого дома садовым домом», постановлением Правительства Российской Федерации от 30.11.2019 № 1567 «Об утверждении Правил предоставления субсидий из федерального бюджета российским кредитным организациям и акционерному обществу «ДОМ.РФ»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агломерациях)» </w:t>
      </w:r>
      <w:r>
        <w:rPr>
          <w:rFonts w:eastAsia="Calibri" w:cs="Times New Roman" w:ascii="Times New Roman" w:hAnsi="Times New Roman"/>
          <w:color w:val="000000"/>
          <w:spacing w:val="1"/>
          <w:sz w:val="24"/>
          <w:szCs w:val="24"/>
        </w:rPr>
        <w:t xml:space="preserve">прошу выдать </w:t>
      </w:r>
      <w:r>
        <w:rPr>
          <w:rFonts w:eastAsia="Calibri" w:cs="Times New Roman" w:ascii="Times New Roman" w:hAnsi="Times New Roman"/>
          <w:color w:val="000000"/>
          <w:spacing w:val="-2"/>
          <w:sz w:val="24"/>
          <w:szCs w:val="24"/>
        </w:rPr>
        <w:t>акт обследования помещения и заключение об оценки соответствия помещения (многоквартирного дома) требованиям, установленным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</w:t>
      </w:r>
      <w:r>
        <w:rPr>
          <w:rFonts w:eastAsia="Calibri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расположенного по адресу</w:t>
      </w:r>
      <w:r>
        <w:rPr>
          <w:rFonts w:eastAsia="Calibri" w:cs="Times New Roman" w:ascii="Times New Roman" w:hAnsi="Times New Roman"/>
          <w:sz w:val="24"/>
          <w:szCs w:val="24"/>
        </w:rPr>
        <w:t>: Республика Хакасия, Усть-Абаканский район, рп. Усть-Абакан, ________________________________________________________________________________</w:t>
      </w:r>
    </w:p>
    <w:p>
      <w:pPr>
        <w:pStyle w:val="Normal"/>
        <w:spacing w:before="0" w:after="0"/>
        <w:ind w:firstLine="851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851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                                                                                            _____________</w:t>
      </w:r>
    </w:p>
    <w:p>
      <w:pPr>
        <w:pStyle w:val="Normal"/>
        <w:spacing w:before="0" w:after="0"/>
        <w:ind w:firstLine="851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</w:t>
      </w:r>
      <w:r>
        <w:rPr>
          <w:rFonts w:eastAsia="Calibri" w:cs="Times New Roman" w:ascii="Times New Roman" w:hAnsi="Times New Roman"/>
          <w:sz w:val="24"/>
          <w:szCs w:val="24"/>
        </w:rPr>
        <w:t>дата                                                                                                          подпись</w:t>
      </w:r>
    </w:p>
    <w:p>
      <w:pPr>
        <w:pStyle w:val="Normal"/>
        <w:spacing w:before="0" w:after="0"/>
        <w:ind w:firstLine="851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851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4"/>
          <w:szCs w:val="24"/>
        </w:rPr>
        <w:t>приложения: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копия паспорта или иного документа, удостоверяющего личность заявителя </w:t>
      </w:r>
      <w:r>
        <w:rPr>
          <w:rFonts w:cs="Times New Roman" w:ascii="Times New Roman" w:hAnsi="Times New Roman"/>
          <w:sz w:val="24"/>
          <w:szCs w:val="24"/>
        </w:rPr>
        <w:t>(владельца объекта недвижимости)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. выписка из Единого государственного реестра недвижимости об объекте недвижимости (о земельном участке </w:t>
      </w:r>
      <w:r>
        <w:rPr>
          <w:rFonts w:cs="Times New Roman" w:ascii="Times New Roman" w:hAnsi="Times New Roman"/>
          <w:sz w:val="24"/>
          <w:szCs w:val="24"/>
        </w:rPr>
        <w:t>в случае обследования жилого дома</w:t>
      </w:r>
      <w:r>
        <w:rPr>
          <w:rFonts w:cs="Times New Roman" w:ascii="Times New Roman" w:hAnsi="Times New Roman"/>
          <w:sz w:val="24"/>
          <w:szCs w:val="24"/>
        </w:rPr>
        <w:t xml:space="preserve">) </w:t>
      </w:r>
      <w:r>
        <w:rPr>
          <w:rFonts w:cs="Times New Roman" w:ascii="Times New Roman" w:hAnsi="Times New Roman"/>
          <w:sz w:val="24"/>
          <w:szCs w:val="24"/>
        </w:rPr>
        <w:t>или свидетельство о государственной регистрации права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копия технического паспорта объекта недвижимости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ind w:left="6372" w:hanging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5f8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7753a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color w:val="0000FF"/>
      <w:sz w:val="26"/>
      <w:szCs w:val="2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cs="Times New Roman"/>
      <w:color w:val="0000FF"/>
      <w:sz w:val="26"/>
      <w:szCs w:val="26"/>
    </w:rPr>
  </w:style>
  <w:style w:type="character" w:styleId="ListLabel3">
    <w:name w:val="ListLabel 3"/>
    <w:qFormat/>
    <w:rPr>
      <w:rFonts w:ascii="Times New Roman" w:hAnsi="Times New Roman" w:cs="Times New Roman"/>
      <w:color w:val="0000FF"/>
      <w:sz w:val="26"/>
      <w:szCs w:val="26"/>
    </w:rPr>
  </w:style>
  <w:style w:type="character" w:styleId="ListLabel4">
    <w:name w:val="ListLabel 4"/>
    <w:qFormat/>
    <w:rPr>
      <w:rFonts w:ascii="Times New Roman" w:hAnsi="Times New Roman" w:cs="Times New Roman"/>
      <w:color w:val="0000FF"/>
      <w:sz w:val="26"/>
      <w:szCs w:val="26"/>
    </w:rPr>
  </w:style>
  <w:style w:type="character" w:styleId="ListLabel5">
    <w:name w:val="ListLabel 5"/>
    <w:qFormat/>
    <w:rPr>
      <w:rFonts w:ascii="Times New Roman" w:hAnsi="Times New Roman" w:cs="Times New Roman"/>
      <w:color w:val="0000FF"/>
      <w:sz w:val="26"/>
      <w:szCs w:val="26"/>
    </w:rPr>
  </w:style>
  <w:style w:type="character" w:styleId="ListLabel6">
    <w:name w:val="ListLabel 6"/>
    <w:qFormat/>
    <w:rPr>
      <w:rFonts w:ascii="Times New Roman" w:hAnsi="Times New Roman" w:cs="Times New Roman"/>
      <w:color w:val="0000FF"/>
      <w:sz w:val="26"/>
      <w:szCs w:val="26"/>
    </w:rPr>
  </w:style>
  <w:style w:type="character" w:styleId="ListLabel7">
    <w:name w:val="ListLabel 7"/>
    <w:qFormat/>
    <w:rPr>
      <w:rFonts w:ascii="Times New Roman" w:hAnsi="Times New Roman" w:cs="Times New Roman"/>
      <w:color w:val="0000FF"/>
      <w:sz w:val="26"/>
      <w:szCs w:val="2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bb03e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bb03e4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bb03e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ConsPlusCell" w:customStyle="1">
    <w:name w:val="ConsPlusCell"/>
    <w:qFormat/>
    <w:rsid w:val="00bb03e4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qFormat/>
    <w:rsid w:val="00bb03e4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PlusTitlePage" w:customStyle="1">
    <w:name w:val="ConsPlusTitlePage"/>
    <w:qFormat/>
    <w:rsid w:val="00bb03e4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00000A"/>
      <w:kern w:val="0"/>
      <w:sz w:val="20"/>
      <w:szCs w:val="20"/>
      <w:lang w:val="ru-RU" w:eastAsia="ru-RU" w:bidi="ar-SA"/>
    </w:rPr>
  </w:style>
  <w:style w:type="paragraph" w:styleId="ConsPlusJurTerm" w:customStyle="1">
    <w:name w:val="ConsPlusJurTerm"/>
    <w:qFormat/>
    <w:rsid w:val="00bb03e4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00000A"/>
      <w:kern w:val="0"/>
      <w:sz w:val="26"/>
      <w:szCs w:val="20"/>
      <w:lang w:val="ru-RU" w:eastAsia="ru-RU" w:bidi="ar-SA"/>
    </w:rPr>
  </w:style>
  <w:style w:type="paragraph" w:styleId="ConsPlusTextList" w:customStyle="1">
    <w:name w:val="ConsPlusTextList"/>
    <w:qFormat/>
    <w:rsid w:val="00bb03e4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7753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Application>LibreOffice/6.2.7.1$Windows_x86 LibreOffice_project/23edc44b61b830b7d749943e020e96f5a7df63bf</Application>
  <Pages>1</Pages>
  <Words>209</Words>
  <Characters>1859</Characters>
  <CharactersWithSpaces>2255</CharactersWithSpaces>
  <Paragraphs>15</Paragraphs>
  <Company>КонсультантПлюс Версия 4017.00.99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2018-12-12T11:33:00Z</dcterms:created>
  <dc:creator>Алена</dc:creator>
  <dc:description/>
  <dc:language>ru-RU</dc:language>
  <cp:lastModifiedBy/>
  <cp:lastPrinted>2020-08-10T10:54:10Z</cp:lastPrinted>
  <dcterms:modified xsi:type="dcterms:W3CDTF">2020-08-10T10:58:02Z</dcterms:modified>
  <cp:revision>39</cp:revision>
  <dc:subject/>
  <dc:title>"Градостроительный кодекс Российской Федерации" от 29.12.2004 N 190-ФЗ(ред. от 03.08.2018)(с изм. и доп., вступ. в силу с 01.09.2018)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